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2DEC5" w14:textId="77777777" w:rsidR="00FF6B79" w:rsidRPr="0041095C" w:rsidRDefault="00FF6B79" w:rsidP="00FF6B79">
      <w:pPr>
        <w:jc w:val="both"/>
        <w:rPr>
          <w:rFonts w:ascii="Arial" w:hAnsi="Arial" w:cs="Arial"/>
          <w:b/>
          <w:color w:val="000090"/>
          <w:sz w:val="28"/>
          <w:szCs w:val="28"/>
        </w:rPr>
      </w:pPr>
      <w:bookmarkStart w:id="0" w:name="_GoBack"/>
      <w:bookmarkEnd w:id="0"/>
      <w:r>
        <w:rPr>
          <w:rFonts w:ascii="Arial" w:hAnsi="Arial" w:cs="Arial"/>
          <w:b/>
          <w:noProof/>
          <w:color w:val="000090"/>
          <w:sz w:val="28"/>
          <w:szCs w:val="28"/>
          <w:lang w:val="en-US"/>
        </w:rPr>
        <w:drawing>
          <wp:anchor distT="0" distB="0" distL="114300" distR="114300" simplePos="0" relativeHeight="251659264" behindDoc="0" locked="0" layoutInCell="1" allowOverlap="1" wp14:anchorId="0DE32EB5" wp14:editId="5F838375">
            <wp:simplePos x="0" y="0"/>
            <wp:positionH relativeFrom="column">
              <wp:posOffset>5720378</wp:posOffset>
            </wp:positionH>
            <wp:positionV relativeFrom="paragraph">
              <wp:posOffset>-546125</wp:posOffset>
            </wp:positionV>
            <wp:extent cx="895350" cy="7924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ument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5350" cy="792480"/>
                    </a:xfrm>
                    <a:prstGeom prst="rect">
                      <a:avLst/>
                    </a:prstGeom>
                  </pic:spPr>
                </pic:pic>
              </a:graphicData>
            </a:graphic>
            <wp14:sizeRelH relativeFrom="page">
              <wp14:pctWidth>0</wp14:pctWidth>
            </wp14:sizeRelH>
            <wp14:sizeRelV relativeFrom="page">
              <wp14:pctHeight>0</wp14:pctHeight>
            </wp14:sizeRelV>
          </wp:anchor>
        </w:drawing>
      </w:r>
      <w:r w:rsidRPr="0041095C">
        <w:rPr>
          <w:rFonts w:ascii="Arial" w:hAnsi="Arial" w:cs="Arial"/>
          <w:b/>
          <w:color w:val="000090"/>
          <w:sz w:val="28"/>
          <w:szCs w:val="28"/>
        </w:rPr>
        <w:t xml:space="preserve">St Barnabas Pre-School </w:t>
      </w:r>
      <w:r>
        <w:rPr>
          <w:rFonts w:ascii="Arial" w:hAnsi="Arial" w:cs="Arial"/>
          <w:b/>
          <w:color w:val="000090"/>
          <w:sz w:val="28"/>
          <w:szCs w:val="28"/>
        </w:rPr>
        <w:t>Funding P</w:t>
      </w:r>
      <w:r w:rsidRPr="0041095C">
        <w:rPr>
          <w:rFonts w:ascii="Arial" w:hAnsi="Arial" w:cs="Arial"/>
          <w:b/>
          <w:color w:val="000090"/>
          <w:sz w:val="28"/>
          <w:szCs w:val="28"/>
        </w:rPr>
        <w:t>olicy.</w:t>
      </w:r>
    </w:p>
    <w:p w14:paraId="64F912E4" w14:textId="77777777" w:rsidR="00FF6B79" w:rsidRPr="0068562E" w:rsidRDefault="00FF6B79" w:rsidP="00FF6B79">
      <w:pPr>
        <w:jc w:val="both"/>
        <w:rPr>
          <w:rFonts w:ascii="Arial" w:hAnsi="Arial" w:cs="Arial"/>
          <w:b/>
          <w:color w:val="000090"/>
          <w:sz w:val="24"/>
          <w:szCs w:val="24"/>
          <w:u w:val="single"/>
        </w:rPr>
      </w:pPr>
    </w:p>
    <w:p w14:paraId="4256A140" w14:textId="77777777" w:rsidR="00FF6B79" w:rsidRPr="0068562E" w:rsidRDefault="00FF6B79" w:rsidP="00FF6B79">
      <w:pPr>
        <w:jc w:val="both"/>
        <w:rPr>
          <w:rFonts w:ascii="Arial" w:hAnsi="Arial" w:cs="Arial"/>
          <w:b/>
          <w:sz w:val="24"/>
          <w:szCs w:val="24"/>
          <w:u w:val="single"/>
        </w:rPr>
      </w:pPr>
      <w:r w:rsidRPr="0068562E">
        <w:rPr>
          <w:rFonts w:ascii="Arial" w:hAnsi="Arial" w:cs="Arial"/>
          <w:b/>
          <w:sz w:val="24"/>
          <w:szCs w:val="24"/>
          <w:u w:val="single"/>
        </w:rPr>
        <w:t>Policy Statement</w:t>
      </w:r>
    </w:p>
    <w:p w14:paraId="1074E7B9" w14:textId="372FDC34" w:rsidR="00FF6B79" w:rsidRPr="0068562E" w:rsidRDefault="00723E57" w:rsidP="00FF6B79">
      <w:pPr>
        <w:jc w:val="both"/>
        <w:rPr>
          <w:rFonts w:ascii="Arial" w:hAnsi="Arial" w:cs="Arial"/>
          <w:color w:val="000000" w:themeColor="text1"/>
        </w:rPr>
      </w:pPr>
      <w:r w:rsidRPr="0068562E">
        <w:rPr>
          <w:rFonts w:ascii="Arial" w:hAnsi="Arial" w:cs="Arial"/>
          <w:color w:val="000000" w:themeColor="text1"/>
        </w:rPr>
        <w:t>At St Barnabas Pre</w:t>
      </w:r>
      <w:r w:rsidR="00883647">
        <w:rPr>
          <w:rFonts w:ascii="Arial" w:hAnsi="Arial" w:cs="Arial"/>
          <w:color w:val="000000" w:themeColor="text1"/>
        </w:rPr>
        <w:t>-</w:t>
      </w:r>
      <w:r w:rsidRPr="0068562E">
        <w:rPr>
          <w:rFonts w:ascii="Arial" w:hAnsi="Arial" w:cs="Arial"/>
          <w:color w:val="000000" w:themeColor="text1"/>
        </w:rPr>
        <w:t xml:space="preserve">school we aim to provide childcare opportunities for all our community around us. We feel it is important to give each child an opportunity to thrive in our setting. We </w:t>
      </w:r>
      <w:r w:rsidR="005B6419" w:rsidRPr="0068562E">
        <w:rPr>
          <w:rFonts w:ascii="Arial" w:hAnsi="Arial" w:cs="Arial"/>
          <w:color w:val="000000" w:themeColor="text1"/>
        </w:rPr>
        <w:t>work closely with each family on supporting them and giving them the best advice on what they are entitled too. Any family who is enrolled with us is given an optional choice of paying any subsistence charge and</w:t>
      </w:r>
      <w:r w:rsidR="00C318ED">
        <w:rPr>
          <w:rFonts w:ascii="Arial" w:hAnsi="Arial" w:cs="Arial"/>
          <w:color w:val="000000" w:themeColor="text1"/>
        </w:rPr>
        <w:t xml:space="preserve"> we work hard on making sure every</w:t>
      </w:r>
      <w:r w:rsidR="005B6419" w:rsidRPr="0068562E">
        <w:rPr>
          <w:rFonts w:ascii="Arial" w:hAnsi="Arial" w:cs="Arial"/>
          <w:color w:val="000000" w:themeColor="text1"/>
        </w:rPr>
        <w:t xml:space="preserve"> child’s need are met. </w:t>
      </w:r>
    </w:p>
    <w:p w14:paraId="6FEA6504" w14:textId="77777777" w:rsidR="005B6419" w:rsidRPr="0068562E" w:rsidRDefault="005B6419" w:rsidP="00FF6B79">
      <w:pPr>
        <w:jc w:val="both"/>
        <w:rPr>
          <w:rFonts w:ascii="Arial" w:hAnsi="Arial" w:cs="Arial"/>
          <w:color w:val="000000" w:themeColor="text1"/>
        </w:rPr>
      </w:pPr>
    </w:p>
    <w:p w14:paraId="0E324F3B" w14:textId="77777777" w:rsidR="00476D67" w:rsidRPr="0068562E" w:rsidRDefault="005B6419" w:rsidP="005B6419">
      <w:pPr>
        <w:jc w:val="left"/>
        <w:rPr>
          <w:rFonts w:ascii="Arial" w:hAnsi="Arial" w:cs="Arial"/>
          <w:b/>
          <w:color w:val="000000" w:themeColor="text1"/>
          <w:u w:val="single"/>
        </w:rPr>
      </w:pPr>
      <w:r w:rsidRPr="0068562E">
        <w:rPr>
          <w:rFonts w:ascii="Arial" w:hAnsi="Arial" w:cs="Arial"/>
          <w:b/>
          <w:color w:val="000000" w:themeColor="text1"/>
          <w:u w:val="single"/>
        </w:rPr>
        <w:t xml:space="preserve">Early years Funding </w:t>
      </w:r>
    </w:p>
    <w:p w14:paraId="421F8DE2" w14:textId="77777777" w:rsidR="00C318ED" w:rsidRDefault="005B6419" w:rsidP="005B6419">
      <w:pPr>
        <w:jc w:val="left"/>
        <w:rPr>
          <w:rFonts w:ascii="Arial" w:hAnsi="Arial" w:cs="Arial"/>
          <w:color w:val="000000" w:themeColor="text1"/>
        </w:rPr>
      </w:pPr>
      <w:r w:rsidRPr="0068562E">
        <w:rPr>
          <w:rFonts w:ascii="Arial" w:hAnsi="Arial" w:cs="Arial"/>
          <w:color w:val="000000" w:themeColor="text1"/>
        </w:rPr>
        <w:t xml:space="preserve">Early years funding is a national scheme, administered by the local authorities, which offers funded childcare hours with an Ofsted registered provider. A variety of funded hours are available depending on the child’s age and the family situation. </w:t>
      </w:r>
    </w:p>
    <w:p w14:paraId="68469688" w14:textId="3FFD2789" w:rsidR="00C318ED" w:rsidRPr="00B66B97" w:rsidRDefault="00B66B97" w:rsidP="00C318ED">
      <w:pPr>
        <w:spacing w:line="240" w:lineRule="auto"/>
        <w:jc w:val="left"/>
        <w:rPr>
          <w:rFonts w:ascii="Arial" w:eastAsia="Times New Roman" w:hAnsi="Arial" w:cs="Arial"/>
        </w:rPr>
      </w:pPr>
      <w:r w:rsidRPr="00B66B97">
        <w:rPr>
          <w:rFonts w:ascii="Arial" w:eastAsia="Times New Roman" w:hAnsi="Arial" w:cs="Arial"/>
        </w:rPr>
        <w:t>T</w:t>
      </w:r>
      <w:r w:rsidR="00C318ED" w:rsidRPr="00B66B97">
        <w:rPr>
          <w:rFonts w:ascii="Arial" w:eastAsia="Times New Roman" w:hAnsi="Arial" w:cs="Arial"/>
        </w:rPr>
        <w:t>ypes of Childcare Funding:</w:t>
      </w:r>
    </w:p>
    <w:p w14:paraId="7709D9D6" w14:textId="77777777" w:rsidR="00C318ED" w:rsidRPr="00B66B97" w:rsidRDefault="00C318ED" w:rsidP="00C318ED">
      <w:pPr>
        <w:numPr>
          <w:ilvl w:val="0"/>
          <w:numId w:val="16"/>
        </w:numPr>
        <w:shd w:val="clear" w:color="auto" w:fill="FFFFFF"/>
        <w:spacing w:after="120" w:line="240" w:lineRule="auto"/>
        <w:ind w:left="-420" w:firstLine="0"/>
        <w:jc w:val="left"/>
        <w:rPr>
          <w:rFonts w:ascii="Arial" w:eastAsia="Times New Roman" w:hAnsi="Arial" w:cs="Arial"/>
        </w:rPr>
      </w:pPr>
      <w:r w:rsidRPr="00B66B97">
        <w:rPr>
          <w:rFonts w:ascii="Arial" w:eastAsia="Times New Roman" w:hAnsi="Arial" w:cs="Arial"/>
          <w:b/>
          <w:bCs/>
        </w:rPr>
        <w:t>15 hours of free childcare:</w:t>
      </w:r>
    </w:p>
    <w:p w14:paraId="4FF6DF4D" w14:textId="77777777" w:rsidR="00C318ED" w:rsidRPr="00B66B97" w:rsidRDefault="00C318ED" w:rsidP="00C318ED">
      <w:pPr>
        <w:shd w:val="clear" w:color="auto" w:fill="FFFFFF"/>
        <w:spacing w:after="120" w:line="240" w:lineRule="auto"/>
        <w:jc w:val="left"/>
        <w:rPr>
          <w:rFonts w:ascii="Arial" w:hAnsi="Arial" w:cs="Arial"/>
          <w:spacing w:val="2"/>
        </w:rPr>
      </w:pPr>
      <w:r w:rsidRPr="00B66B97">
        <w:rPr>
          <w:rFonts w:ascii="Arial" w:eastAsia="Times New Roman" w:hAnsi="Arial" w:cs="Arial"/>
          <w:spacing w:val="2"/>
        </w:rPr>
        <w:t>This is available to all 3 and 4-year-olds, and for some 2-year-olds, based on eligibility criteria. </w:t>
      </w:r>
    </w:p>
    <w:p w14:paraId="4CE170DA" w14:textId="77777777" w:rsidR="00C318ED" w:rsidRPr="00B66B97" w:rsidRDefault="00C318ED" w:rsidP="00C318ED">
      <w:pPr>
        <w:numPr>
          <w:ilvl w:val="0"/>
          <w:numId w:val="16"/>
        </w:numPr>
        <w:shd w:val="clear" w:color="auto" w:fill="FFFFFF"/>
        <w:spacing w:after="120" w:line="240" w:lineRule="auto"/>
        <w:ind w:left="-420" w:firstLine="0"/>
        <w:jc w:val="left"/>
        <w:rPr>
          <w:rFonts w:ascii="Arial" w:hAnsi="Arial" w:cs="Arial"/>
        </w:rPr>
      </w:pPr>
      <w:r w:rsidRPr="00B66B97">
        <w:rPr>
          <w:rFonts w:ascii="Arial" w:eastAsia="Times New Roman" w:hAnsi="Arial" w:cs="Arial"/>
          <w:b/>
          <w:bCs/>
        </w:rPr>
        <w:t>30 hours of free childcare:</w:t>
      </w:r>
    </w:p>
    <w:p w14:paraId="7FB339E7" w14:textId="6DE27920" w:rsidR="00C318ED" w:rsidRPr="00B66B97" w:rsidRDefault="00C318ED" w:rsidP="00C318ED">
      <w:pPr>
        <w:shd w:val="clear" w:color="auto" w:fill="FFFFFF"/>
        <w:spacing w:after="120" w:line="240" w:lineRule="auto"/>
        <w:jc w:val="left"/>
        <w:rPr>
          <w:rFonts w:ascii="Arial" w:hAnsi="Arial" w:cs="Arial"/>
          <w:spacing w:val="2"/>
        </w:rPr>
      </w:pPr>
      <w:r w:rsidRPr="00B66B97">
        <w:rPr>
          <w:rFonts w:ascii="Arial" w:eastAsia="Times New Roman" w:hAnsi="Arial" w:cs="Arial"/>
          <w:spacing w:val="2"/>
        </w:rPr>
        <w:t xml:space="preserve">Working families may be eligible for 30 hours per week of free childcare for their </w:t>
      </w:r>
      <w:r w:rsidR="00B66B97" w:rsidRPr="00B66B97">
        <w:rPr>
          <w:rFonts w:ascii="Arial" w:eastAsia="Times New Roman" w:hAnsi="Arial" w:cs="Arial"/>
          <w:spacing w:val="2"/>
        </w:rPr>
        <w:t xml:space="preserve">2, </w:t>
      </w:r>
      <w:r w:rsidRPr="00B66B97">
        <w:rPr>
          <w:rFonts w:ascii="Arial" w:eastAsia="Times New Roman" w:hAnsi="Arial" w:cs="Arial"/>
          <w:spacing w:val="2"/>
        </w:rPr>
        <w:t>3 and 4-year-olds. </w:t>
      </w:r>
    </w:p>
    <w:p w14:paraId="19C1438A" w14:textId="77777777" w:rsidR="00C318ED" w:rsidRPr="00B66B97" w:rsidRDefault="00C318ED" w:rsidP="00C318ED">
      <w:pPr>
        <w:numPr>
          <w:ilvl w:val="0"/>
          <w:numId w:val="16"/>
        </w:numPr>
        <w:shd w:val="clear" w:color="auto" w:fill="FFFFFF"/>
        <w:spacing w:after="120" w:line="240" w:lineRule="auto"/>
        <w:ind w:left="-420" w:firstLine="0"/>
        <w:jc w:val="left"/>
        <w:rPr>
          <w:rFonts w:ascii="Arial" w:hAnsi="Arial" w:cs="Arial"/>
        </w:rPr>
      </w:pPr>
      <w:r w:rsidRPr="00B66B97">
        <w:rPr>
          <w:rFonts w:ascii="Arial" w:eastAsia="Times New Roman" w:hAnsi="Arial" w:cs="Arial"/>
          <w:b/>
          <w:bCs/>
        </w:rPr>
        <w:t>Tax-Free Childcare:</w:t>
      </w:r>
    </w:p>
    <w:p w14:paraId="2648B8E9" w14:textId="77777777" w:rsidR="00C318ED" w:rsidRPr="00B66B97" w:rsidRDefault="00C318ED" w:rsidP="00C318ED">
      <w:pPr>
        <w:shd w:val="clear" w:color="auto" w:fill="FFFFFF"/>
        <w:spacing w:after="120" w:line="240" w:lineRule="auto"/>
        <w:jc w:val="left"/>
        <w:rPr>
          <w:rFonts w:ascii="Arial" w:hAnsi="Arial" w:cs="Arial"/>
          <w:spacing w:val="2"/>
        </w:rPr>
      </w:pPr>
      <w:r w:rsidRPr="00B66B97">
        <w:rPr>
          <w:rFonts w:ascii="Arial" w:eastAsia="Times New Roman" w:hAnsi="Arial" w:cs="Arial"/>
          <w:spacing w:val="2"/>
        </w:rPr>
        <w:t>This government scheme helps families save on childcare costs by providing a top-up for every £8 parents pay, up to a certain limit. </w:t>
      </w:r>
    </w:p>
    <w:p w14:paraId="4EEA89D3" w14:textId="77777777" w:rsidR="00C318ED" w:rsidRPr="00C318ED" w:rsidRDefault="00C318ED" w:rsidP="00C318ED">
      <w:pPr>
        <w:numPr>
          <w:ilvl w:val="0"/>
          <w:numId w:val="16"/>
        </w:numPr>
        <w:shd w:val="clear" w:color="auto" w:fill="FFFFFF"/>
        <w:spacing w:line="240" w:lineRule="auto"/>
        <w:ind w:left="-420" w:firstLine="0"/>
        <w:jc w:val="left"/>
        <w:rPr>
          <w:rFonts w:ascii="Times New Roman" w:hAnsi="Times New Roman" w:cs="Times New Roman"/>
          <w:sz w:val="20"/>
          <w:szCs w:val="20"/>
        </w:rPr>
      </w:pPr>
    </w:p>
    <w:p w14:paraId="3B1638D1" w14:textId="4F92EC85" w:rsidR="005B6419" w:rsidRPr="0068562E" w:rsidRDefault="005B6419" w:rsidP="005B6419">
      <w:pPr>
        <w:jc w:val="left"/>
        <w:rPr>
          <w:rFonts w:ascii="Arial" w:hAnsi="Arial" w:cs="Arial"/>
          <w:color w:val="000000" w:themeColor="text1"/>
        </w:rPr>
      </w:pPr>
      <w:r w:rsidRPr="0068562E">
        <w:rPr>
          <w:rFonts w:ascii="Arial" w:hAnsi="Arial" w:cs="Arial"/>
          <w:color w:val="000000" w:themeColor="text1"/>
        </w:rPr>
        <w:t>Childcare providers can choose how to offer the Early years Funding as long as the following parameters are met:-</w:t>
      </w:r>
    </w:p>
    <w:p w14:paraId="5E8E6E1C" w14:textId="77777777" w:rsidR="005B6419" w:rsidRPr="0068562E" w:rsidRDefault="005B6419" w:rsidP="005B6419">
      <w:pPr>
        <w:pStyle w:val="ListParagraph"/>
        <w:numPr>
          <w:ilvl w:val="0"/>
          <w:numId w:val="10"/>
        </w:numPr>
        <w:jc w:val="left"/>
        <w:rPr>
          <w:rFonts w:ascii="Arial" w:hAnsi="Arial" w:cs="Arial"/>
          <w:color w:val="000000" w:themeColor="text1"/>
        </w:rPr>
      </w:pPr>
      <w:r w:rsidRPr="0068562E">
        <w:rPr>
          <w:rFonts w:ascii="Arial" w:hAnsi="Arial" w:cs="Arial"/>
          <w:color w:val="000000" w:themeColor="text1"/>
        </w:rPr>
        <w:t>Funded childcare cannot be longer than 10 hours in a single day</w:t>
      </w:r>
    </w:p>
    <w:p w14:paraId="19230D41" w14:textId="77777777" w:rsidR="005B6419" w:rsidRPr="0068562E" w:rsidRDefault="005B6419" w:rsidP="005B6419">
      <w:pPr>
        <w:pStyle w:val="ListParagraph"/>
        <w:numPr>
          <w:ilvl w:val="0"/>
          <w:numId w:val="10"/>
        </w:numPr>
        <w:jc w:val="left"/>
        <w:rPr>
          <w:rFonts w:ascii="Arial" w:hAnsi="Arial" w:cs="Arial"/>
          <w:color w:val="000000" w:themeColor="text1"/>
        </w:rPr>
      </w:pPr>
      <w:r w:rsidRPr="0068562E">
        <w:rPr>
          <w:rFonts w:ascii="Arial" w:hAnsi="Arial" w:cs="Arial"/>
          <w:color w:val="000000" w:themeColor="text1"/>
        </w:rPr>
        <w:t xml:space="preserve">Funded childcare must be accessed between 6am and 8pm </w:t>
      </w:r>
    </w:p>
    <w:p w14:paraId="70C02B5C" w14:textId="77777777" w:rsidR="005B6419" w:rsidRPr="0068562E" w:rsidRDefault="005B6419" w:rsidP="005B6419">
      <w:pPr>
        <w:pStyle w:val="ListParagraph"/>
        <w:numPr>
          <w:ilvl w:val="0"/>
          <w:numId w:val="10"/>
        </w:numPr>
        <w:jc w:val="left"/>
        <w:rPr>
          <w:rFonts w:ascii="Arial" w:hAnsi="Arial" w:cs="Arial"/>
          <w:color w:val="000000" w:themeColor="text1"/>
        </w:rPr>
      </w:pPr>
      <w:r w:rsidRPr="0068562E">
        <w:rPr>
          <w:rFonts w:ascii="Arial" w:hAnsi="Arial" w:cs="Arial"/>
          <w:color w:val="000000" w:themeColor="text1"/>
        </w:rPr>
        <w:t>Funded childcare is available at a maximum of two childcare sites in a single day</w:t>
      </w:r>
    </w:p>
    <w:p w14:paraId="1F8DF5E7" w14:textId="77777777" w:rsidR="00B66B97" w:rsidRDefault="00B66B97" w:rsidP="007552A6">
      <w:pPr>
        <w:jc w:val="left"/>
        <w:rPr>
          <w:rFonts w:ascii="Arial" w:hAnsi="Arial" w:cs="Arial"/>
          <w:color w:val="FF0000"/>
          <w:bdr w:val="none" w:sz="0" w:space="0" w:color="auto" w:frame="1"/>
        </w:rPr>
      </w:pPr>
    </w:p>
    <w:p w14:paraId="241F5E29" w14:textId="77777777" w:rsidR="00B66B97" w:rsidRDefault="00B66B97" w:rsidP="007552A6">
      <w:pPr>
        <w:jc w:val="left"/>
        <w:rPr>
          <w:rFonts w:ascii="Arial" w:hAnsi="Arial" w:cs="Arial"/>
          <w:color w:val="FF0000"/>
          <w:bdr w:val="none" w:sz="0" w:space="0" w:color="auto" w:frame="1"/>
        </w:rPr>
      </w:pPr>
    </w:p>
    <w:p w14:paraId="22E491E9" w14:textId="156159F7" w:rsidR="00476D67" w:rsidRPr="00B66B97" w:rsidRDefault="00476D67" w:rsidP="007552A6">
      <w:pPr>
        <w:jc w:val="left"/>
        <w:rPr>
          <w:rFonts w:ascii="Arial" w:hAnsi="Arial" w:cs="Arial"/>
          <w:bdr w:val="none" w:sz="0" w:space="0" w:color="auto" w:frame="1"/>
        </w:rPr>
      </w:pPr>
      <w:r w:rsidRPr="00B66B97">
        <w:rPr>
          <w:rFonts w:ascii="Arial" w:hAnsi="Arial" w:cs="Arial"/>
          <w:bdr w:val="none" w:sz="0" w:space="0" w:color="auto" w:frame="1"/>
        </w:rPr>
        <w:t>At St Barnabas Pre</w:t>
      </w:r>
      <w:r w:rsidR="00883647" w:rsidRPr="00B66B97">
        <w:rPr>
          <w:rFonts w:ascii="Arial" w:hAnsi="Arial" w:cs="Arial"/>
          <w:bdr w:val="none" w:sz="0" w:space="0" w:color="auto" w:frame="1"/>
        </w:rPr>
        <w:t>-</w:t>
      </w:r>
      <w:r w:rsidRPr="00B66B97">
        <w:rPr>
          <w:rFonts w:ascii="Arial" w:hAnsi="Arial" w:cs="Arial"/>
          <w:bdr w:val="none" w:sz="0" w:space="0" w:color="auto" w:frame="1"/>
        </w:rPr>
        <w:t xml:space="preserve">school we offer funding over 38 weeks </w:t>
      </w:r>
      <w:r w:rsidR="00723E57" w:rsidRPr="00B66B97">
        <w:rPr>
          <w:rFonts w:ascii="Arial" w:hAnsi="Arial" w:cs="Arial"/>
          <w:bdr w:val="none" w:sz="0" w:space="0" w:color="auto" w:frame="1"/>
        </w:rPr>
        <w:t>o</w:t>
      </w:r>
      <w:r w:rsidRPr="00B66B97">
        <w:rPr>
          <w:rFonts w:ascii="Arial" w:hAnsi="Arial" w:cs="Arial"/>
          <w:bdr w:val="none" w:sz="0" w:space="0" w:color="auto" w:frame="1"/>
        </w:rPr>
        <w:t xml:space="preserve">f the years. </w:t>
      </w:r>
      <w:r w:rsidR="00B66B97">
        <w:rPr>
          <w:rFonts w:ascii="Arial" w:hAnsi="Arial" w:cs="Arial"/>
          <w:bdr w:val="none" w:sz="0" w:space="0" w:color="auto" w:frame="1"/>
        </w:rPr>
        <w:t>To access funding parents must complete and sign a</w:t>
      </w:r>
      <w:r w:rsidR="00A34FAD" w:rsidRPr="00B66B97">
        <w:rPr>
          <w:rFonts w:ascii="Arial" w:hAnsi="Arial" w:cs="Arial"/>
          <w:bdr w:val="none" w:sz="0" w:space="0" w:color="auto" w:frame="1"/>
        </w:rPr>
        <w:t xml:space="preserve"> </w:t>
      </w:r>
      <w:r w:rsidRPr="00B66B97">
        <w:rPr>
          <w:rFonts w:ascii="Arial" w:hAnsi="Arial" w:cs="Arial"/>
          <w:bdr w:val="none" w:sz="0" w:space="0" w:color="auto" w:frame="1"/>
        </w:rPr>
        <w:t xml:space="preserve">Parent declaration and agreement </w:t>
      </w:r>
      <w:r w:rsidR="00B66B97">
        <w:rPr>
          <w:rFonts w:ascii="Arial" w:hAnsi="Arial" w:cs="Arial"/>
          <w:bdr w:val="none" w:sz="0" w:space="0" w:color="auto" w:frame="1"/>
        </w:rPr>
        <w:t>form.</w:t>
      </w:r>
    </w:p>
    <w:p w14:paraId="35BE6E7D" w14:textId="77777777" w:rsidR="00723E57" w:rsidRPr="007552A6" w:rsidRDefault="00723E57" w:rsidP="007552A6">
      <w:pPr>
        <w:jc w:val="left"/>
        <w:rPr>
          <w:rFonts w:ascii="Arial" w:hAnsi="Arial" w:cs="Arial"/>
          <w:color w:val="FF0000"/>
        </w:rPr>
      </w:pPr>
    </w:p>
    <w:p w14:paraId="65A178E4" w14:textId="77777777" w:rsidR="00476D67" w:rsidRPr="00B66B97" w:rsidRDefault="00723E57" w:rsidP="007552A6">
      <w:pPr>
        <w:jc w:val="left"/>
        <w:rPr>
          <w:rFonts w:ascii="Arial" w:hAnsi="Arial" w:cs="Arial"/>
          <w:b/>
          <w:u w:val="single"/>
        </w:rPr>
      </w:pPr>
      <w:r w:rsidRPr="00B66B97">
        <w:rPr>
          <w:rFonts w:ascii="Arial" w:hAnsi="Arial" w:cs="Arial"/>
          <w:b/>
          <w:u w:val="single"/>
        </w:rPr>
        <w:t xml:space="preserve">Universal 15 hours entitlement </w:t>
      </w:r>
    </w:p>
    <w:p w14:paraId="7EA7A79A" w14:textId="77777777" w:rsidR="00476D67" w:rsidRPr="00B66B97" w:rsidRDefault="00476D67" w:rsidP="007552A6">
      <w:pPr>
        <w:jc w:val="left"/>
        <w:rPr>
          <w:rFonts w:ascii="Arial" w:hAnsi="Arial" w:cs="Arial"/>
        </w:rPr>
      </w:pPr>
      <w:r w:rsidRPr="00B66B97">
        <w:rPr>
          <w:rFonts w:ascii="Arial" w:hAnsi="Arial" w:cs="Arial"/>
          <w:bdr w:val="none" w:sz="0" w:space="0" w:color="auto" w:frame="1"/>
        </w:rPr>
        <w:t>Regulation for the universal 15 Hours Entitlement funding requires us to validate your child’s age to confirm eligibility. If your child was born on or between the:</w:t>
      </w:r>
    </w:p>
    <w:p w14:paraId="00D5CAEA" w14:textId="2D94D103" w:rsidR="00476D67" w:rsidRPr="00B66B97" w:rsidRDefault="00476D67" w:rsidP="007552A6">
      <w:pPr>
        <w:pStyle w:val="ListParagraph"/>
        <w:numPr>
          <w:ilvl w:val="0"/>
          <w:numId w:val="14"/>
        </w:numPr>
        <w:jc w:val="left"/>
        <w:rPr>
          <w:rFonts w:ascii="Arial" w:hAnsi="Arial" w:cs="Arial"/>
        </w:rPr>
      </w:pPr>
      <w:r w:rsidRPr="00B66B97">
        <w:rPr>
          <w:rFonts w:ascii="Arial" w:hAnsi="Arial" w:cs="Arial"/>
          <w:bdr w:val="none" w:sz="0" w:space="0" w:color="auto" w:frame="1"/>
        </w:rPr>
        <w:t>1</w:t>
      </w:r>
      <w:r w:rsidR="007552A6" w:rsidRPr="00B66B97">
        <w:rPr>
          <w:rFonts w:ascii="Arial" w:hAnsi="Arial" w:cs="Arial"/>
          <w:bdr w:val="none" w:sz="0" w:space="0" w:color="auto" w:frame="1"/>
          <w:vertAlign w:val="superscript"/>
        </w:rPr>
        <w:t>st</w:t>
      </w:r>
      <w:r w:rsidR="007552A6" w:rsidRPr="00B66B97">
        <w:rPr>
          <w:rFonts w:ascii="Arial" w:hAnsi="Arial" w:cs="Arial"/>
          <w:bdr w:val="none" w:sz="0" w:space="0" w:color="auto" w:frame="1"/>
        </w:rPr>
        <w:t xml:space="preserve"> </w:t>
      </w:r>
      <w:r w:rsidRPr="00B66B97">
        <w:rPr>
          <w:rFonts w:ascii="Arial" w:hAnsi="Arial" w:cs="Arial"/>
          <w:bdr w:val="none" w:sz="0" w:space="0" w:color="auto" w:frame="1"/>
        </w:rPr>
        <w:t> April and the 31</w:t>
      </w:r>
      <w:r w:rsidR="007552A6" w:rsidRPr="00B66B97">
        <w:rPr>
          <w:rFonts w:ascii="Arial" w:hAnsi="Arial" w:cs="Arial"/>
          <w:bdr w:val="none" w:sz="0" w:space="0" w:color="auto" w:frame="1"/>
          <w:vertAlign w:val="superscript"/>
        </w:rPr>
        <w:t>st</w:t>
      </w:r>
      <w:r w:rsidR="007552A6" w:rsidRPr="00B66B97">
        <w:rPr>
          <w:rFonts w:ascii="Arial" w:hAnsi="Arial" w:cs="Arial"/>
          <w:bdr w:val="none" w:sz="0" w:space="0" w:color="auto" w:frame="1"/>
        </w:rPr>
        <w:t xml:space="preserve"> </w:t>
      </w:r>
      <w:r w:rsidRPr="00B66B97">
        <w:rPr>
          <w:rFonts w:ascii="Arial" w:hAnsi="Arial" w:cs="Arial"/>
          <w:bdr w:val="none" w:sz="0" w:space="0" w:color="auto" w:frame="1"/>
        </w:rPr>
        <w:t> August he/she will become eligible from 1</w:t>
      </w:r>
      <w:r w:rsidR="007552A6" w:rsidRPr="00B66B97">
        <w:rPr>
          <w:rFonts w:ascii="Arial" w:hAnsi="Arial" w:cs="Arial"/>
          <w:bdr w:val="none" w:sz="0" w:space="0" w:color="auto" w:frame="1"/>
          <w:vertAlign w:val="superscript"/>
        </w:rPr>
        <w:t>st</w:t>
      </w:r>
      <w:r w:rsidR="007552A6" w:rsidRPr="00B66B97">
        <w:rPr>
          <w:rFonts w:ascii="Arial" w:hAnsi="Arial" w:cs="Arial"/>
          <w:bdr w:val="none" w:sz="0" w:space="0" w:color="auto" w:frame="1"/>
        </w:rPr>
        <w:t xml:space="preserve"> </w:t>
      </w:r>
      <w:r w:rsidR="00B66B97" w:rsidRPr="00B66B97">
        <w:rPr>
          <w:rFonts w:ascii="Arial" w:hAnsi="Arial" w:cs="Arial"/>
          <w:bdr w:val="none" w:sz="0" w:space="0" w:color="auto" w:frame="1"/>
        </w:rPr>
        <w:t>September following his/her</w:t>
      </w:r>
      <w:r w:rsidR="00723E57" w:rsidRPr="00B66B97">
        <w:rPr>
          <w:rFonts w:ascii="Arial" w:hAnsi="Arial" w:cs="Arial"/>
          <w:bdr w:val="none" w:sz="0" w:space="0" w:color="auto" w:frame="1"/>
        </w:rPr>
        <w:t xml:space="preserve"> </w:t>
      </w:r>
      <w:r w:rsidRPr="00B66B97">
        <w:rPr>
          <w:rFonts w:ascii="Arial" w:hAnsi="Arial" w:cs="Arial"/>
          <w:bdr w:val="none" w:sz="0" w:space="0" w:color="auto" w:frame="1"/>
        </w:rPr>
        <w:t>third birthday</w:t>
      </w:r>
    </w:p>
    <w:p w14:paraId="24D6322D" w14:textId="1C056AFD" w:rsidR="00476D67" w:rsidRPr="00B66B97" w:rsidRDefault="00476D67" w:rsidP="007552A6">
      <w:pPr>
        <w:pStyle w:val="ListParagraph"/>
        <w:numPr>
          <w:ilvl w:val="0"/>
          <w:numId w:val="14"/>
        </w:numPr>
        <w:jc w:val="left"/>
        <w:rPr>
          <w:rFonts w:ascii="Arial" w:hAnsi="Arial" w:cs="Arial"/>
        </w:rPr>
      </w:pPr>
      <w:r w:rsidRPr="00B66B97">
        <w:rPr>
          <w:rFonts w:ascii="Arial" w:hAnsi="Arial" w:cs="Arial"/>
          <w:bdr w:val="none" w:sz="0" w:space="0" w:color="auto" w:frame="1"/>
        </w:rPr>
        <w:t>1</w:t>
      </w:r>
      <w:r w:rsidR="007552A6" w:rsidRPr="00B66B97">
        <w:rPr>
          <w:rFonts w:ascii="Arial" w:hAnsi="Arial" w:cs="Arial"/>
          <w:bdr w:val="none" w:sz="0" w:space="0" w:color="auto" w:frame="1"/>
          <w:vertAlign w:val="superscript"/>
        </w:rPr>
        <w:t>st</w:t>
      </w:r>
      <w:r w:rsidR="007552A6" w:rsidRPr="00B66B97">
        <w:rPr>
          <w:rFonts w:ascii="Arial" w:hAnsi="Arial" w:cs="Arial"/>
          <w:bdr w:val="none" w:sz="0" w:space="0" w:color="auto" w:frame="1"/>
        </w:rPr>
        <w:t xml:space="preserve"> </w:t>
      </w:r>
      <w:r w:rsidRPr="00B66B97">
        <w:rPr>
          <w:rFonts w:ascii="Arial" w:hAnsi="Arial" w:cs="Arial"/>
          <w:bdr w:val="none" w:sz="0" w:space="0" w:color="auto" w:frame="1"/>
        </w:rPr>
        <w:t> September and 31</w:t>
      </w:r>
      <w:r w:rsidR="007552A6" w:rsidRPr="00B66B97">
        <w:rPr>
          <w:rFonts w:ascii="Arial" w:hAnsi="Arial" w:cs="Arial"/>
          <w:bdr w:val="none" w:sz="0" w:space="0" w:color="auto" w:frame="1"/>
          <w:vertAlign w:val="superscript"/>
        </w:rPr>
        <w:t>st</w:t>
      </w:r>
      <w:r w:rsidR="007552A6" w:rsidRPr="00B66B97">
        <w:rPr>
          <w:rFonts w:ascii="Arial" w:hAnsi="Arial" w:cs="Arial"/>
          <w:bdr w:val="none" w:sz="0" w:space="0" w:color="auto" w:frame="1"/>
        </w:rPr>
        <w:t xml:space="preserve"> </w:t>
      </w:r>
      <w:r w:rsidRPr="00B66B97">
        <w:rPr>
          <w:rFonts w:ascii="Arial" w:hAnsi="Arial" w:cs="Arial"/>
          <w:bdr w:val="none" w:sz="0" w:space="0" w:color="auto" w:frame="1"/>
        </w:rPr>
        <w:t> December, he/she will become eligible from 1</w:t>
      </w:r>
      <w:r w:rsidR="007552A6" w:rsidRPr="00B66B97">
        <w:rPr>
          <w:rFonts w:ascii="Arial" w:hAnsi="Arial" w:cs="Arial"/>
          <w:bdr w:val="none" w:sz="0" w:space="0" w:color="auto" w:frame="1"/>
          <w:vertAlign w:val="superscript"/>
        </w:rPr>
        <w:t>st</w:t>
      </w:r>
      <w:r w:rsidR="007552A6" w:rsidRPr="00B66B97">
        <w:rPr>
          <w:rFonts w:ascii="Arial" w:hAnsi="Arial" w:cs="Arial"/>
          <w:bdr w:val="none" w:sz="0" w:space="0" w:color="auto" w:frame="1"/>
        </w:rPr>
        <w:t xml:space="preserve"> </w:t>
      </w:r>
      <w:r w:rsidRPr="00B66B97">
        <w:rPr>
          <w:rFonts w:ascii="Arial" w:hAnsi="Arial" w:cs="Arial"/>
          <w:bdr w:val="none" w:sz="0" w:space="0" w:color="auto" w:frame="1"/>
        </w:rPr>
        <w:t> January following his/her</w:t>
      </w:r>
      <w:r w:rsidR="00B66B97" w:rsidRPr="00B66B97">
        <w:rPr>
          <w:rFonts w:ascii="Arial" w:hAnsi="Arial" w:cs="Arial"/>
          <w:bdr w:val="none" w:sz="0" w:space="0" w:color="auto" w:frame="1"/>
        </w:rPr>
        <w:t xml:space="preserve"> </w:t>
      </w:r>
      <w:r w:rsidRPr="00B66B97">
        <w:rPr>
          <w:rFonts w:ascii="Arial" w:hAnsi="Arial" w:cs="Arial"/>
          <w:bdr w:val="none" w:sz="0" w:space="0" w:color="auto" w:frame="1"/>
        </w:rPr>
        <w:t>third birthday</w:t>
      </w:r>
    </w:p>
    <w:p w14:paraId="484FA08B" w14:textId="18D082B6" w:rsidR="00476D67" w:rsidRPr="00B66B97" w:rsidRDefault="00476D67" w:rsidP="007552A6">
      <w:pPr>
        <w:pStyle w:val="ListParagraph"/>
        <w:numPr>
          <w:ilvl w:val="0"/>
          <w:numId w:val="14"/>
        </w:numPr>
        <w:jc w:val="left"/>
        <w:rPr>
          <w:rFonts w:ascii="Arial" w:hAnsi="Arial" w:cs="Arial"/>
        </w:rPr>
      </w:pPr>
      <w:r w:rsidRPr="00B66B97">
        <w:rPr>
          <w:rFonts w:ascii="Arial" w:hAnsi="Arial" w:cs="Arial"/>
          <w:bdr w:val="none" w:sz="0" w:space="0" w:color="auto" w:frame="1"/>
        </w:rPr>
        <w:t>1</w:t>
      </w:r>
      <w:r w:rsidR="007552A6" w:rsidRPr="00B66B97">
        <w:rPr>
          <w:rFonts w:ascii="Arial" w:hAnsi="Arial" w:cs="Arial"/>
          <w:bdr w:val="none" w:sz="0" w:space="0" w:color="auto" w:frame="1"/>
          <w:vertAlign w:val="superscript"/>
        </w:rPr>
        <w:t>st</w:t>
      </w:r>
      <w:r w:rsidR="007552A6" w:rsidRPr="00B66B97">
        <w:rPr>
          <w:rFonts w:ascii="Arial" w:hAnsi="Arial" w:cs="Arial"/>
          <w:bdr w:val="none" w:sz="0" w:space="0" w:color="auto" w:frame="1"/>
        </w:rPr>
        <w:t xml:space="preserve"> </w:t>
      </w:r>
      <w:r w:rsidRPr="00B66B97">
        <w:rPr>
          <w:rFonts w:ascii="Arial" w:hAnsi="Arial" w:cs="Arial"/>
          <w:bdr w:val="none" w:sz="0" w:space="0" w:color="auto" w:frame="1"/>
        </w:rPr>
        <w:t> January and 31</w:t>
      </w:r>
      <w:r w:rsidR="007552A6" w:rsidRPr="00B66B97">
        <w:rPr>
          <w:rFonts w:ascii="Arial" w:hAnsi="Arial" w:cs="Arial"/>
          <w:bdr w:val="none" w:sz="0" w:space="0" w:color="auto" w:frame="1"/>
          <w:vertAlign w:val="superscript"/>
        </w:rPr>
        <w:t>st</w:t>
      </w:r>
      <w:r w:rsidR="007552A6" w:rsidRPr="00B66B97">
        <w:rPr>
          <w:rFonts w:ascii="Arial" w:hAnsi="Arial" w:cs="Arial"/>
          <w:bdr w:val="none" w:sz="0" w:space="0" w:color="auto" w:frame="1"/>
        </w:rPr>
        <w:t xml:space="preserve"> </w:t>
      </w:r>
      <w:r w:rsidRPr="00B66B97">
        <w:rPr>
          <w:rFonts w:ascii="Arial" w:hAnsi="Arial" w:cs="Arial"/>
          <w:bdr w:val="none" w:sz="0" w:space="0" w:color="auto" w:frame="1"/>
        </w:rPr>
        <w:t> March, he/she will become eligible from 1</w:t>
      </w:r>
      <w:r w:rsidR="007552A6" w:rsidRPr="00B66B97">
        <w:rPr>
          <w:rFonts w:ascii="Arial" w:hAnsi="Arial" w:cs="Arial"/>
          <w:bdr w:val="none" w:sz="0" w:space="0" w:color="auto" w:frame="1"/>
          <w:vertAlign w:val="superscript"/>
        </w:rPr>
        <w:t>st</w:t>
      </w:r>
      <w:r w:rsidRPr="00B66B97">
        <w:rPr>
          <w:rFonts w:ascii="Arial" w:hAnsi="Arial" w:cs="Arial"/>
          <w:bdr w:val="none" w:sz="0" w:space="0" w:color="auto" w:frame="1"/>
        </w:rPr>
        <w:t> April following his/her</w:t>
      </w:r>
      <w:r w:rsidR="00B66B97" w:rsidRPr="00B66B97">
        <w:rPr>
          <w:rFonts w:ascii="Arial" w:hAnsi="Arial" w:cs="Arial"/>
          <w:bdr w:val="none" w:sz="0" w:space="0" w:color="auto" w:frame="1"/>
        </w:rPr>
        <w:t xml:space="preserve"> </w:t>
      </w:r>
      <w:r w:rsidRPr="00B66B97">
        <w:rPr>
          <w:rFonts w:ascii="Arial" w:hAnsi="Arial" w:cs="Arial"/>
          <w:bdr w:val="none" w:sz="0" w:space="0" w:color="auto" w:frame="1"/>
        </w:rPr>
        <w:t>third birthday</w:t>
      </w:r>
    </w:p>
    <w:p w14:paraId="31CEE2AE" w14:textId="77777777" w:rsidR="00476D67" w:rsidRPr="007552A6" w:rsidRDefault="00476D67" w:rsidP="007552A6">
      <w:pPr>
        <w:jc w:val="left"/>
        <w:rPr>
          <w:rFonts w:ascii="Arial" w:hAnsi="Arial" w:cs="Arial"/>
          <w:color w:val="000000" w:themeColor="text1"/>
        </w:rPr>
      </w:pPr>
      <w:r w:rsidRPr="007552A6">
        <w:rPr>
          <w:rFonts w:ascii="Arial" w:hAnsi="Arial" w:cs="Arial"/>
          <w:color w:val="000000" w:themeColor="text1"/>
        </w:rPr>
        <w:t> </w:t>
      </w:r>
    </w:p>
    <w:p w14:paraId="68DAF7D6" w14:textId="77777777" w:rsidR="00476D67" w:rsidRPr="00961815" w:rsidRDefault="00476D67" w:rsidP="007552A6">
      <w:pPr>
        <w:jc w:val="left"/>
        <w:rPr>
          <w:rFonts w:ascii="Arial" w:hAnsi="Arial" w:cs="Arial"/>
          <w:color w:val="000000" w:themeColor="text1"/>
        </w:rPr>
      </w:pPr>
      <w:r w:rsidRPr="007552A6">
        <w:rPr>
          <w:rFonts w:ascii="Arial" w:hAnsi="Arial" w:cs="Arial"/>
          <w:color w:val="000000" w:themeColor="text1"/>
          <w:bdr w:val="none" w:sz="0" w:space="0" w:color="auto" w:frame="1"/>
        </w:rPr>
        <w:t xml:space="preserve">You will be asked to provide personal information to verify this information. The setting will </w:t>
      </w:r>
      <w:r w:rsidRPr="00961815">
        <w:rPr>
          <w:rFonts w:ascii="Arial" w:hAnsi="Arial" w:cs="Arial"/>
          <w:color w:val="000000" w:themeColor="text1"/>
          <w:bdr w:val="none" w:sz="0" w:space="0" w:color="auto" w:frame="1"/>
        </w:rPr>
        <w:t>require to see:</w:t>
      </w:r>
    </w:p>
    <w:p w14:paraId="3362C9A6" w14:textId="77777777" w:rsidR="00476D67" w:rsidRPr="00961815" w:rsidRDefault="00476D67" w:rsidP="007552A6">
      <w:pPr>
        <w:pStyle w:val="ListParagraph"/>
        <w:numPr>
          <w:ilvl w:val="0"/>
          <w:numId w:val="15"/>
        </w:numPr>
        <w:jc w:val="left"/>
        <w:rPr>
          <w:rFonts w:ascii="Arial" w:hAnsi="Arial" w:cs="Arial"/>
          <w:color w:val="000000" w:themeColor="text1"/>
        </w:rPr>
      </w:pPr>
      <w:r w:rsidRPr="00961815">
        <w:rPr>
          <w:rFonts w:ascii="Arial" w:hAnsi="Arial" w:cs="Arial"/>
          <w:color w:val="000000" w:themeColor="text1"/>
          <w:bdr w:val="none" w:sz="0" w:space="0" w:color="auto" w:frame="1"/>
        </w:rPr>
        <w:t>A copy of birth certificate or passport of the child. </w:t>
      </w:r>
    </w:p>
    <w:p w14:paraId="0D1CE713" w14:textId="77777777" w:rsidR="00961815" w:rsidRPr="00961815" w:rsidRDefault="00961815" w:rsidP="00961815">
      <w:pPr>
        <w:jc w:val="left"/>
        <w:rPr>
          <w:rFonts w:ascii="Arial" w:hAnsi="Arial" w:cs="Arial"/>
          <w:color w:val="000000" w:themeColor="text1"/>
        </w:rPr>
      </w:pPr>
    </w:p>
    <w:p w14:paraId="419E5E22" w14:textId="3B1D9DAE" w:rsidR="00543F70" w:rsidRPr="00961815" w:rsidRDefault="00961815" w:rsidP="00961815">
      <w:pPr>
        <w:jc w:val="left"/>
        <w:rPr>
          <w:rFonts w:ascii="Arial" w:hAnsi="Arial" w:cs="Arial"/>
        </w:rPr>
      </w:pPr>
      <w:r w:rsidRPr="00961815">
        <w:rPr>
          <w:rFonts w:ascii="Arial" w:hAnsi="Arial" w:cs="Arial"/>
          <w:color w:val="000000" w:themeColor="text1"/>
        </w:rPr>
        <w:t xml:space="preserve">Some 2 year olds may also be entitled to 15 hours early education funding per week depending on if they </w:t>
      </w:r>
      <w:r w:rsidR="00543F70" w:rsidRPr="00961815">
        <w:rPr>
          <w:rFonts w:ascii="Arial" w:hAnsi="Arial" w:cs="Arial"/>
        </w:rPr>
        <w:t>meet at least o</w:t>
      </w:r>
      <w:r w:rsidRPr="00961815">
        <w:rPr>
          <w:rFonts w:ascii="Arial" w:hAnsi="Arial" w:cs="Arial"/>
        </w:rPr>
        <w:t>ne of the criteria listed below:</w:t>
      </w:r>
    </w:p>
    <w:p w14:paraId="738E1E55" w14:textId="77777777" w:rsidR="00543F70" w:rsidRPr="00961815" w:rsidRDefault="00543F70" w:rsidP="00543F70">
      <w:pPr>
        <w:numPr>
          <w:ilvl w:val="0"/>
          <w:numId w:val="17"/>
        </w:numPr>
        <w:shd w:val="clear" w:color="auto" w:fill="FFFFFF"/>
        <w:spacing w:before="100" w:beforeAutospacing="1" w:after="100" w:afterAutospacing="1" w:line="240" w:lineRule="auto"/>
        <w:jc w:val="left"/>
        <w:rPr>
          <w:rFonts w:ascii="Arial" w:eastAsia="Times New Roman" w:hAnsi="Arial" w:cs="Arial"/>
        </w:rPr>
      </w:pPr>
      <w:r w:rsidRPr="00961815">
        <w:rPr>
          <w:rFonts w:ascii="Arial" w:eastAsia="Times New Roman" w:hAnsi="Arial" w:cs="Arial"/>
        </w:rPr>
        <w:lastRenderedPageBreak/>
        <w:t>Income Support</w:t>
      </w:r>
    </w:p>
    <w:p w14:paraId="2E2E96DF" w14:textId="77777777" w:rsidR="00543F70" w:rsidRPr="00961815" w:rsidRDefault="00543F70" w:rsidP="00543F70">
      <w:pPr>
        <w:numPr>
          <w:ilvl w:val="0"/>
          <w:numId w:val="17"/>
        </w:numPr>
        <w:shd w:val="clear" w:color="auto" w:fill="FFFFFF"/>
        <w:spacing w:before="100" w:beforeAutospacing="1" w:after="100" w:afterAutospacing="1" w:line="240" w:lineRule="auto"/>
        <w:jc w:val="left"/>
        <w:rPr>
          <w:rFonts w:ascii="Arial" w:eastAsia="Times New Roman" w:hAnsi="Arial" w:cs="Arial"/>
        </w:rPr>
      </w:pPr>
      <w:r w:rsidRPr="00961815">
        <w:rPr>
          <w:rFonts w:ascii="Arial" w:eastAsia="Times New Roman" w:hAnsi="Arial" w:cs="Arial"/>
        </w:rPr>
        <w:t>Income-based Jobseeker’s Allowance (JSA)</w:t>
      </w:r>
    </w:p>
    <w:p w14:paraId="4C5EA361" w14:textId="77777777" w:rsidR="00543F70" w:rsidRPr="00961815" w:rsidRDefault="00543F70" w:rsidP="00543F70">
      <w:pPr>
        <w:numPr>
          <w:ilvl w:val="0"/>
          <w:numId w:val="17"/>
        </w:numPr>
        <w:shd w:val="clear" w:color="auto" w:fill="FFFFFF"/>
        <w:spacing w:before="100" w:beforeAutospacing="1" w:after="100" w:afterAutospacing="1" w:line="240" w:lineRule="auto"/>
        <w:jc w:val="left"/>
        <w:rPr>
          <w:rFonts w:ascii="Arial" w:eastAsia="Times New Roman" w:hAnsi="Arial" w:cs="Arial"/>
        </w:rPr>
      </w:pPr>
      <w:r w:rsidRPr="00961815">
        <w:rPr>
          <w:rFonts w:ascii="Arial" w:eastAsia="Times New Roman" w:hAnsi="Arial" w:cs="Arial"/>
        </w:rPr>
        <w:t>Income-related Employment and Support Allowance (ESA)</w:t>
      </w:r>
    </w:p>
    <w:p w14:paraId="65AEAD2F" w14:textId="77777777" w:rsidR="00543F70" w:rsidRPr="00961815" w:rsidRDefault="00543F70" w:rsidP="00543F70">
      <w:pPr>
        <w:numPr>
          <w:ilvl w:val="0"/>
          <w:numId w:val="17"/>
        </w:numPr>
        <w:shd w:val="clear" w:color="auto" w:fill="FFFFFF"/>
        <w:spacing w:before="100" w:beforeAutospacing="1" w:after="100" w:afterAutospacing="1" w:line="240" w:lineRule="auto"/>
        <w:jc w:val="left"/>
        <w:rPr>
          <w:rFonts w:ascii="Arial" w:eastAsia="Times New Roman" w:hAnsi="Arial" w:cs="Arial"/>
        </w:rPr>
      </w:pPr>
      <w:r w:rsidRPr="00961815">
        <w:rPr>
          <w:rFonts w:ascii="Arial" w:eastAsia="Times New Roman" w:hAnsi="Arial" w:cs="Arial"/>
        </w:rPr>
        <w:t>Universal Credit, and your household income is £15,400 a year or less after tax, not including benefit payments</w:t>
      </w:r>
    </w:p>
    <w:p w14:paraId="7936C1F5" w14:textId="77777777" w:rsidR="00543F70" w:rsidRPr="00961815" w:rsidRDefault="00543F70" w:rsidP="00543F70">
      <w:pPr>
        <w:numPr>
          <w:ilvl w:val="0"/>
          <w:numId w:val="17"/>
        </w:numPr>
        <w:shd w:val="clear" w:color="auto" w:fill="FFFFFF"/>
        <w:spacing w:before="100" w:beforeAutospacing="1" w:after="100" w:afterAutospacing="1" w:line="240" w:lineRule="auto"/>
        <w:jc w:val="left"/>
        <w:rPr>
          <w:rFonts w:ascii="Arial" w:eastAsia="Times New Roman" w:hAnsi="Arial" w:cs="Arial"/>
        </w:rPr>
      </w:pPr>
      <w:r w:rsidRPr="00961815">
        <w:rPr>
          <w:rFonts w:ascii="Arial" w:eastAsia="Times New Roman" w:hAnsi="Arial" w:cs="Arial"/>
        </w:rPr>
        <w:t>Child tax credits, and your household income is £16,190 a year or less before tax</w:t>
      </w:r>
    </w:p>
    <w:p w14:paraId="44BBC4B2" w14:textId="77777777" w:rsidR="00543F70" w:rsidRPr="00961815" w:rsidRDefault="00543F70" w:rsidP="00543F70">
      <w:pPr>
        <w:numPr>
          <w:ilvl w:val="0"/>
          <w:numId w:val="17"/>
        </w:numPr>
        <w:shd w:val="clear" w:color="auto" w:fill="FFFFFF"/>
        <w:spacing w:before="100" w:beforeAutospacing="1" w:after="100" w:afterAutospacing="1" w:line="240" w:lineRule="auto"/>
        <w:jc w:val="left"/>
        <w:rPr>
          <w:rFonts w:ascii="Arial" w:eastAsia="Times New Roman" w:hAnsi="Arial" w:cs="Arial"/>
        </w:rPr>
      </w:pPr>
      <w:r w:rsidRPr="00961815">
        <w:rPr>
          <w:rFonts w:ascii="Arial" w:eastAsia="Times New Roman" w:hAnsi="Arial" w:cs="Arial"/>
        </w:rPr>
        <w:t>The guaranteed element of Pension Credit</w:t>
      </w:r>
    </w:p>
    <w:p w14:paraId="3990837B" w14:textId="6797EE1E" w:rsidR="00476D67" w:rsidRPr="00961815" w:rsidRDefault="00543F70" w:rsidP="00543F70">
      <w:pPr>
        <w:pStyle w:val="NormalWeb"/>
        <w:shd w:val="clear" w:color="auto" w:fill="FFFFFF"/>
        <w:spacing w:before="0" w:beforeAutospacing="0"/>
        <w:rPr>
          <w:rFonts w:ascii="Arial" w:hAnsi="Arial" w:cs="Arial"/>
          <w:sz w:val="22"/>
          <w:szCs w:val="22"/>
        </w:rPr>
      </w:pPr>
      <w:r w:rsidRPr="00961815">
        <w:rPr>
          <w:rFonts w:ascii="Arial" w:hAnsi="Arial" w:cs="Arial"/>
          <w:sz w:val="22"/>
          <w:szCs w:val="22"/>
        </w:rPr>
        <w:t>The Working Tax Credit four week run on (the payment you get when you stop qualifying for Working Tax Credit)</w:t>
      </w:r>
    </w:p>
    <w:p w14:paraId="5046221F" w14:textId="06D730BA" w:rsidR="00961815" w:rsidRPr="00961815" w:rsidRDefault="00961815" w:rsidP="00961815">
      <w:pPr>
        <w:jc w:val="both"/>
        <w:rPr>
          <w:rFonts w:ascii="Arial" w:eastAsia="Times New Roman" w:hAnsi="Arial" w:cs="Arial"/>
        </w:rPr>
      </w:pPr>
      <w:r w:rsidRPr="00961815">
        <w:rPr>
          <w:rFonts w:ascii="Arial" w:hAnsi="Arial" w:cs="Arial"/>
        </w:rPr>
        <w:t xml:space="preserve">Families who believe they are entitled need to apply using the </w:t>
      </w:r>
      <w:r w:rsidRPr="00961815">
        <w:rPr>
          <w:rFonts w:ascii="Arial" w:eastAsia="Times New Roman" w:hAnsi="Arial" w:cs="Arial"/>
          <w:shd w:val="clear" w:color="auto" w:fill="FFFFFF"/>
        </w:rPr>
        <w:t>online checker </w:t>
      </w:r>
      <w:hyperlink r:id="rId8" w:tgtFrame="_blank" w:tooltip="https://bcp.cloud.servelec-synergy.com/Synergy/" w:history="1">
        <w:r w:rsidRPr="00961815">
          <w:rPr>
            <w:rStyle w:val="Hyperlink"/>
            <w:rFonts w:ascii="Arial" w:eastAsia="Times New Roman" w:hAnsi="Arial" w:cs="Arial"/>
            <w:bdr w:val="none" w:sz="0" w:space="0" w:color="auto" w:frame="1"/>
            <w:shd w:val="clear" w:color="auto" w:fill="FFFFFF"/>
          </w:rPr>
          <w:t>Synergy - Enquiry</w:t>
        </w:r>
      </w:hyperlink>
      <w:r>
        <w:rPr>
          <w:rFonts w:ascii="Arial" w:eastAsia="Times New Roman" w:hAnsi="Arial" w:cs="Arial"/>
        </w:rPr>
        <w:t xml:space="preserve"> </w:t>
      </w:r>
      <w:r w:rsidRPr="00961815">
        <w:rPr>
          <w:rFonts w:ascii="Arial" w:eastAsia="Times New Roman" w:hAnsi="Arial" w:cs="Arial"/>
        </w:rPr>
        <w:t xml:space="preserve">and then complete </w:t>
      </w:r>
      <w:r w:rsidRPr="00961815">
        <w:rPr>
          <w:rFonts w:ascii="Arial" w:eastAsia="Times New Roman" w:hAnsi="Arial" w:cs="Arial"/>
          <w:bdr w:val="none" w:sz="0" w:space="0" w:color="auto" w:frame="1"/>
        </w:rPr>
        <w:t>Early Education Funding Parent/Carer Declaration Form</w:t>
      </w:r>
      <w:r>
        <w:rPr>
          <w:rFonts w:ascii="Arial" w:eastAsia="Times New Roman" w:hAnsi="Arial" w:cs="Arial"/>
          <w:bdr w:val="none" w:sz="0" w:space="0" w:color="auto" w:frame="1"/>
        </w:rPr>
        <w:t>.</w:t>
      </w:r>
    </w:p>
    <w:p w14:paraId="7E1D0359" w14:textId="77777777" w:rsidR="00961815" w:rsidRDefault="00961815" w:rsidP="00723E57">
      <w:pPr>
        <w:spacing w:line="390" w:lineRule="atLeast"/>
        <w:jc w:val="left"/>
        <w:textAlignment w:val="baseline"/>
        <w:rPr>
          <w:rFonts w:ascii="Arial" w:eastAsia="Times New Roman" w:hAnsi="Arial" w:cs="Arial"/>
          <w:b/>
          <w:color w:val="000000" w:themeColor="text1"/>
          <w:u w:val="single"/>
          <w:bdr w:val="none" w:sz="0" w:space="0" w:color="auto" w:frame="1"/>
        </w:rPr>
      </w:pPr>
    </w:p>
    <w:p w14:paraId="7810D9E6" w14:textId="77777777" w:rsidR="00476D67" w:rsidRPr="00476D67" w:rsidRDefault="00476D67" w:rsidP="00723E57">
      <w:pPr>
        <w:spacing w:line="390" w:lineRule="atLeast"/>
        <w:jc w:val="left"/>
        <w:textAlignment w:val="baseline"/>
        <w:rPr>
          <w:rFonts w:ascii="Arial" w:eastAsia="Times New Roman" w:hAnsi="Arial" w:cs="Arial"/>
          <w:b/>
          <w:color w:val="000000" w:themeColor="text1"/>
          <w:u w:val="single"/>
        </w:rPr>
      </w:pPr>
      <w:r w:rsidRPr="00476D67">
        <w:rPr>
          <w:rFonts w:ascii="Arial" w:eastAsia="Times New Roman" w:hAnsi="Arial" w:cs="Arial"/>
          <w:b/>
          <w:color w:val="000000" w:themeColor="text1"/>
          <w:u w:val="single"/>
          <w:bdr w:val="none" w:sz="0" w:space="0" w:color="auto" w:frame="1"/>
        </w:rPr>
        <w:t>Extended 30 Hours Entitlement</w:t>
      </w:r>
    </w:p>
    <w:p w14:paraId="3984530D" w14:textId="0ACCF133" w:rsidR="00476D67" w:rsidRPr="00476D67" w:rsidRDefault="00476D67" w:rsidP="00476D67">
      <w:pPr>
        <w:shd w:val="clear" w:color="auto" w:fill="FFFFFF"/>
        <w:spacing w:line="240" w:lineRule="auto"/>
        <w:jc w:val="left"/>
        <w:textAlignment w:val="baseline"/>
        <w:rPr>
          <w:rFonts w:ascii="Arial" w:eastAsia="Times New Roman" w:hAnsi="Arial" w:cs="Arial"/>
          <w:color w:val="000000" w:themeColor="text1"/>
        </w:rPr>
      </w:pPr>
      <w:r w:rsidRPr="00476D67">
        <w:rPr>
          <w:rFonts w:ascii="Arial" w:eastAsia="Times New Roman" w:hAnsi="Arial" w:cs="Arial"/>
          <w:color w:val="000000" w:themeColor="text1"/>
          <w:bdr w:val="none" w:sz="0" w:space="0" w:color="auto" w:frame="1"/>
        </w:rPr>
        <w:t>The government only entitles parents/legal guardians who meet the eligibility requirements (e.g. income requirements) to the extended 30 Ho</w:t>
      </w:r>
      <w:r w:rsidR="00B66B97">
        <w:rPr>
          <w:rFonts w:ascii="Arial" w:eastAsia="Times New Roman" w:hAnsi="Arial" w:cs="Arial"/>
          <w:color w:val="000000" w:themeColor="text1"/>
          <w:bdr w:val="none" w:sz="0" w:space="0" w:color="auto" w:frame="1"/>
        </w:rPr>
        <w:t>urs Free Entitlement. Parents/legal guardians, who are eligible,</w:t>
      </w:r>
      <w:r w:rsidRPr="00476D67">
        <w:rPr>
          <w:rFonts w:ascii="Arial" w:eastAsia="Times New Roman" w:hAnsi="Arial" w:cs="Arial"/>
          <w:color w:val="000000" w:themeColor="text1"/>
          <w:bdr w:val="none" w:sz="0" w:space="0" w:color="auto" w:frame="1"/>
        </w:rPr>
        <w:t xml:space="preserve"> will need </w:t>
      </w:r>
      <w:r w:rsidR="00B66B97">
        <w:rPr>
          <w:rFonts w:ascii="Arial" w:eastAsia="Times New Roman" w:hAnsi="Arial" w:cs="Arial"/>
          <w:color w:val="000000" w:themeColor="text1"/>
          <w:bdr w:val="none" w:sz="0" w:space="0" w:color="auto" w:frame="1"/>
        </w:rPr>
        <w:t xml:space="preserve">to apply for and obtain a </w:t>
      </w:r>
      <w:r w:rsidR="00543F70">
        <w:rPr>
          <w:rFonts w:ascii="Arial" w:eastAsia="Times New Roman" w:hAnsi="Arial" w:cs="Arial"/>
          <w:color w:val="000000" w:themeColor="text1"/>
          <w:bdr w:val="none" w:sz="0" w:space="0" w:color="auto" w:frame="1"/>
        </w:rPr>
        <w:t>‘Childcare for working families’ code’ via their</w:t>
      </w:r>
      <w:r w:rsidRPr="00476D67">
        <w:rPr>
          <w:rFonts w:ascii="Arial" w:eastAsia="Times New Roman" w:hAnsi="Arial" w:cs="Arial"/>
          <w:color w:val="000000" w:themeColor="text1"/>
          <w:bdr w:val="none" w:sz="0" w:space="0" w:color="auto" w:frame="1"/>
        </w:rPr>
        <w:t xml:space="preserve"> childcare service account. </w:t>
      </w:r>
    </w:p>
    <w:p w14:paraId="2472F55D" w14:textId="1CEB39B6" w:rsidR="00476D67" w:rsidRDefault="00476D67" w:rsidP="00476D67">
      <w:pPr>
        <w:shd w:val="clear" w:color="auto" w:fill="FFFFFF"/>
        <w:spacing w:line="240" w:lineRule="auto"/>
        <w:jc w:val="left"/>
        <w:textAlignment w:val="baseline"/>
        <w:rPr>
          <w:rFonts w:ascii="Arial" w:eastAsia="Times New Roman" w:hAnsi="Arial" w:cs="Arial"/>
          <w:color w:val="000000" w:themeColor="text1"/>
          <w:bdr w:val="none" w:sz="0" w:space="0" w:color="auto" w:frame="1"/>
        </w:rPr>
      </w:pPr>
      <w:r w:rsidRPr="00476D67">
        <w:rPr>
          <w:rFonts w:ascii="Arial" w:eastAsia="Times New Roman" w:hAnsi="Arial" w:cs="Arial"/>
          <w:color w:val="000000" w:themeColor="text1"/>
          <w:bdr w:val="none" w:sz="0" w:space="0" w:color="auto" w:frame="1"/>
        </w:rPr>
        <w:t>Regulation requi</w:t>
      </w:r>
      <w:r w:rsidR="00543F70">
        <w:rPr>
          <w:rFonts w:ascii="Arial" w:eastAsia="Times New Roman" w:hAnsi="Arial" w:cs="Arial"/>
          <w:color w:val="000000" w:themeColor="text1"/>
          <w:bdr w:val="none" w:sz="0" w:space="0" w:color="auto" w:frame="1"/>
        </w:rPr>
        <w:t>res us to validate their</w:t>
      </w:r>
      <w:r w:rsidRPr="00476D67">
        <w:rPr>
          <w:rFonts w:ascii="Arial" w:eastAsia="Times New Roman" w:hAnsi="Arial" w:cs="Arial"/>
          <w:color w:val="000000" w:themeColor="text1"/>
          <w:bdr w:val="none" w:sz="0" w:space="0" w:color="auto" w:frame="1"/>
        </w:rPr>
        <w:t xml:space="preserve"> code with the local authority usin</w:t>
      </w:r>
      <w:r w:rsidR="00543F70">
        <w:rPr>
          <w:rFonts w:ascii="Arial" w:eastAsia="Times New Roman" w:hAnsi="Arial" w:cs="Arial"/>
          <w:color w:val="000000" w:themeColor="text1"/>
          <w:bdr w:val="none" w:sz="0" w:space="0" w:color="auto" w:frame="1"/>
        </w:rPr>
        <w:t>g their child’s date of birth,</w:t>
      </w:r>
      <w:r w:rsidRPr="00476D67">
        <w:rPr>
          <w:rFonts w:ascii="Arial" w:eastAsia="Times New Roman" w:hAnsi="Arial" w:cs="Arial"/>
          <w:color w:val="000000" w:themeColor="text1"/>
          <w:bdr w:val="none" w:sz="0" w:space="0" w:color="auto" w:frame="1"/>
        </w:rPr>
        <w:t xml:space="preserve"> code and the parents/ guardians National Insurance number and dates of births. </w:t>
      </w:r>
      <w:r w:rsidR="00B66B97">
        <w:rPr>
          <w:rFonts w:ascii="Arial" w:eastAsia="Times New Roman" w:hAnsi="Arial" w:cs="Arial"/>
          <w:color w:val="000000" w:themeColor="text1"/>
          <w:bdr w:val="none" w:sz="0" w:space="0" w:color="auto" w:frame="1"/>
        </w:rPr>
        <w:t xml:space="preserve">By providing this information when completing the Early Education Funding Parent/Carer Declaration Form parents/guardians </w:t>
      </w:r>
      <w:r w:rsidRPr="00476D67">
        <w:rPr>
          <w:rFonts w:ascii="Arial" w:eastAsia="Times New Roman" w:hAnsi="Arial" w:cs="Arial"/>
          <w:color w:val="000000" w:themeColor="text1"/>
          <w:bdr w:val="none" w:sz="0" w:space="0" w:color="auto" w:frame="1"/>
        </w:rPr>
        <w:t>are gi</w:t>
      </w:r>
      <w:r w:rsidR="00B66B97">
        <w:rPr>
          <w:rFonts w:ascii="Arial" w:eastAsia="Times New Roman" w:hAnsi="Arial" w:cs="Arial"/>
          <w:color w:val="000000" w:themeColor="text1"/>
          <w:bdr w:val="none" w:sz="0" w:space="0" w:color="auto" w:frame="1"/>
        </w:rPr>
        <w:t>ving us consent to validate their</w:t>
      </w:r>
      <w:r w:rsidRPr="00476D67">
        <w:rPr>
          <w:rFonts w:ascii="Arial" w:eastAsia="Times New Roman" w:hAnsi="Arial" w:cs="Arial"/>
          <w:color w:val="000000" w:themeColor="text1"/>
          <w:bdr w:val="none" w:sz="0" w:space="0" w:color="auto" w:frame="1"/>
        </w:rPr>
        <w:t xml:space="preserve"> 30 hours code.</w:t>
      </w:r>
    </w:p>
    <w:p w14:paraId="0711B0B2" w14:textId="77777777" w:rsidR="00543F70" w:rsidRDefault="00543F70" w:rsidP="00476D67">
      <w:pPr>
        <w:shd w:val="clear" w:color="auto" w:fill="FFFFFF"/>
        <w:spacing w:line="240" w:lineRule="auto"/>
        <w:jc w:val="left"/>
        <w:textAlignment w:val="baseline"/>
        <w:rPr>
          <w:rFonts w:ascii="Arial" w:eastAsia="Times New Roman" w:hAnsi="Arial" w:cs="Arial"/>
          <w:color w:val="000000" w:themeColor="text1"/>
          <w:bdr w:val="none" w:sz="0" w:space="0" w:color="auto" w:frame="1"/>
        </w:rPr>
      </w:pPr>
    </w:p>
    <w:p w14:paraId="693BA9E1" w14:textId="77777777" w:rsidR="00476D67" w:rsidRPr="00476D67" w:rsidRDefault="00476D67" w:rsidP="00476D67">
      <w:pPr>
        <w:shd w:val="clear" w:color="auto" w:fill="FFFFFF"/>
        <w:spacing w:line="240" w:lineRule="auto"/>
        <w:jc w:val="left"/>
        <w:textAlignment w:val="baseline"/>
        <w:rPr>
          <w:rFonts w:ascii="Arial" w:eastAsia="Times New Roman" w:hAnsi="Arial" w:cs="Arial"/>
          <w:color w:val="000000" w:themeColor="text1"/>
        </w:rPr>
      </w:pPr>
      <w:r w:rsidRPr="00476D67">
        <w:rPr>
          <w:rFonts w:ascii="Arial" w:eastAsia="Times New Roman" w:hAnsi="Arial" w:cs="Arial"/>
          <w:color w:val="000000" w:themeColor="text1"/>
        </w:rPr>
        <w:t> </w:t>
      </w:r>
    </w:p>
    <w:p w14:paraId="30F10650" w14:textId="77777777" w:rsidR="00476D67" w:rsidRPr="00476D67" w:rsidRDefault="00476D67" w:rsidP="00723E57">
      <w:pPr>
        <w:spacing w:line="390" w:lineRule="atLeast"/>
        <w:jc w:val="left"/>
        <w:textAlignment w:val="baseline"/>
        <w:rPr>
          <w:rFonts w:ascii="Arial" w:eastAsia="Times New Roman" w:hAnsi="Arial" w:cs="Arial"/>
          <w:b/>
          <w:color w:val="000000" w:themeColor="text1"/>
          <w:u w:val="single"/>
        </w:rPr>
      </w:pPr>
      <w:r w:rsidRPr="00476D67">
        <w:rPr>
          <w:rFonts w:ascii="Arial" w:eastAsia="Times New Roman" w:hAnsi="Arial" w:cs="Arial"/>
          <w:b/>
          <w:color w:val="000000" w:themeColor="text1"/>
          <w:u w:val="single"/>
          <w:bdr w:val="none" w:sz="0" w:space="0" w:color="auto" w:frame="1"/>
        </w:rPr>
        <w:t xml:space="preserve">Funding at the </w:t>
      </w:r>
      <w:r w:rsidR="00723E57" w:rsidRPr="0068562E">
        <w:rPr>
          <w:rFonts w:ascii="Arial" w:eastAsia="Times New Roman" w:hAnsi="Arial" w:cs="Arial"/>
          <w:b/>
          <w:color w:val="000000" w:themeColor="text1"/>
          <w:u w:val="single"/>
          <w:bdr w:val="none" w:sz="0" w:space="0" w:color="auto" w:frame="1"/>
        </w:rPr>
        <w:t>Preschool</w:t>
      </w:r>
    </w:p>
    <w:p w14:paraId="298C0248" w14:textId="77777777" w:rsidR="00476D67" w:rsidRPr="0068562E" w:rsidRDefault="00476D67" w:rsidP="00476D67">
      <w:pPr>
        <w:shd w:val="clear" w:color="auto" w:fill="FFFFFF"/>
        <w:spacing w:line="240" w:lineRule="auto"/>
        <w:jc w:val="left"/>
        <w:textAlignment w:val="baseline"/>
        <w:rPr>
          <w:rFonts w:ascii="Arial" w:eastAsia="Times New Roman" w:hAnsi="Arial" w:cs="Arial"/>
          <w:color w:val="000000" w:themeColor="text1"/>
          <w:bdr w:val="none" w:sz="0" w:space="0" w:color="auto" w:frame="1"/>
        </w:rPr>
      </w:pPr>
      <w:r w:rsidRPr="00476D67">
        <w:rPr>
          <w:rFonts w:ascii="Arial" w:eastAsia="Times New Roman" w:hAnsi="Arial" w:cs="Arial"/>
          <w:color w:val="000000" w:themeColor="text1"/>
          <w:bdr w:val="none" w:sz="0" w:space="0" w:color="auto" w:frame="1"/>
        </w:rPr>
        <w:t>Your receipt of EEE 30 hours funding Entitlement is subject to our receipt of the government funding from the local authority. We reserve the right to make changes with immediate effect to this agreement and/or our offer of funding Entitlement to you if the local authority does not pay the government funding to us for any reason or there are changes to the amount of government funding.</w:t>
      </w:r>
    </w:p>
    <w:p w14:paraId="7B40481D" w14:textId="77777777" w:rsidR="005B6419" w:rsidRPr="0068562E" w:rsidRDefault="005B6419" w:rsidP="00476D67">
      <w:pPr>
        <w:shd w:val="clear" w:color="auto" w:fill="FFFFFF"/>
        <w:spacing w:line="240" w:lineRule="auto"/>
        <w:jc w:val="left"/>
        <w:textAlignment w:val="baseline"/>
        <w:rPr>
          <w:rFonts w:ascii="Arial" w:eastAsia="Times New Roman" w:hAnsi="Arial" w:cs="Arial"/>
          <w:color w:val="000000" w:themeColor="text1"/>
        </w:rPr>
      </w:pPr>
    </w:p>
    <w:p w14:paraId="6C1B7712" w14:textId="77777777" w:rsidR="005B6419" w:rsidRPr="0068562E" w:rsidRDefault="005B6419" w:rsidP="00476D67">
      <w:pPr>
        <w:shd w:val="clear" w:color="auto" w:fill="FFFFFF"/>
        <w:spacing w:line="240" w:lineRule="auto"/>
        <w:jc w:val="left"/>
        <w:textAlignment w:val="baseline"/>
        <w:rPr>
          <w:rFonts w:ascii="Arial" w:eastAsia="Times New Roman" w:hAnsi="Arial" w:cs="Arial"/>
          <w:b/>
          <w:color w:val="000000" w:themeColor="text1"/>
          <w:u w:val="single"/>
        </w:rPr>
      </w:pPr>
      <w:r w:rsidRPr="0068562E">
        <w:rPr>
          <w:rFonts w:ascii="Arial" w:eastAsia="Times New Roman" w:hAnsi="Arial" w:cs="Arial"/>
          <w:b/>
          <w:color w:val="000000" w:themeColor="text1"/>
          <w:u w:val="single"/>
        </w:rPr>
        <w:t xml:space="preserve">How St Barnabas </w:t>
      </w:r>
      <w:r w:rsidR="00883647">
        <w:rPr>
          <w:rFonts w:ascii="Arial" w:eastAsia="Times New Roman" w:hAnsi="Arial" w:cs="Arial"/>
          <w:b/>
          <w:color w:val="000000" w:themeColor="text1"/>
          <w:u w:val="single"/>
        </w:rPr>
        <w:t xml:space="preserve">Pre-school </w:t>
      </w:r>
      <w:r w:rsidRPr="0068562E">
        <w:rPr>
          <w:rFonts w:ascii="Arial" w:eastAsia="Times New Roman" w:hAnsi="Arial" w:cs="Arial"/>
          <w:b/>
          <w:color w:val="000000" w:themeColor="text1"/>
          <w:u w:val="single"/>
        </w:rPr>
        <w:t xml:space="preserve">offers Early Years Funding </w:t>
      </w:r>
    </w:p>
    <w:p w14:paraId="74B3D529" w14:textId="77777777" w:rsidR="005B6419" w:rsidRPr="0068562E" w:rsidRDefault="0068562E" w:rsidP="00476D67">
      <w:pPr>
        <w:shd w:val="clear" w:color="auto" w:fill="FFFFFF"/>
        <w:spacing w:line="240" w:lineRule="auto"/>
        <w:jc w:val="left"/>
        <w:textAlignment w:val="baseline"/>
        <w:rPr>
          <w:rFonts w:ascii="Arial" w:eastAsia="Times New Roman" w:hAnsi="Arial" w:cs="Arial"/>
          <w:color w:val="000000" w:themeColor="text1"/>
        </w:rPr>
      </w:pPr>
      <w:r w:rsidRPr="0068562E">
        <w:rPr>
          <w:rFonts w:ascii="Arial" w:eastAsia="Times New Roman" w:hAnsi="Arial" w:cs="Arial"/>
          <w:color w:val="000000" w:themeColor="text1"/>
        </w:rPr>
        <w:t>St Barnabas</w:t>
      </w:r>
      <w:r w:rsidR="00883647">
        <w:rPr>
          <w:rFonts w:ascii="Arial" w:eastAsia="Times New Roman" w:hAnsi="Arial" w:cs="Arial"/>
          <w:color w:val="000000" w:themeColor="text1"/>
        </w:rPr>
        <w:t xml:space="preserve"> Pre-school</w:t>
      </w:r>
      <w:r w:rsidRPr="0068562E">
        <w:rPr>
          <w:rFonts w:ascii="Arial" w:eastAsia="Times New Roman" w:hAnsi="Arial" w:cs="Arial"/>
          <w:color w:val="000000" w:themeColor="text1"/>
        </w:rPr>
        <w:t xml:space="preserve"> wants to make sure that families use their funding to its full potential. </w:t>
      </w:r>
    </w:p>
    <w:p w14:paraId="32058E31" w14:textId="77777777" w:rsidR="0068562E" w:rsidRPr="0068562E" w:rsidRDefault="0068562E" w:rsidP="00476D67">
      <w:pPr>
        <w:shd w:val="clear" w:color="auto" w:fill="FFFFFF"/>
        <w:spacing w:line="240" w:lineRule="auto"/>
        <w:jc w:val="left"/>
        <w:textAlignment w:val="baseline"/>
        <w:rPr>
          <w:rFonts w:ascii="Arial" w:eastAsia="Times New Roman" w:hAnsi="Arial" w:cs="Arial"/>
          <w:color w:val="000000" w:themeColor="text1"/>
        </w:rPr>
      </w:pPr>
    </w:p>
    <w:p w14:paraId="1A2CB0DD" w14:textId="77777777" w:rsidR="005B6419" w:rsidRPr="00476D67" w:rsidRDefault="0068562E" w:rsidP="00476D67">
      <w:pPr>
        <w:shd w:val="clear" w:color="auto" w:fill="FFFFFF"/>
        <w:spacing w:line="240" w:lineRule="auto"/>
        <w:jc w:val="left"/>
        <w:textAlignment w:val="baseline"/>
        <w:rPr>
          <w:rFonts w:ascii="Arial" w:eastAsia="Times New Roman" w:hAnsi="Arial" w:cs="Arial"/>
          <w:color w:val="000000" w:themeColor="text1"/>
        </w:rPr>
      </w:pPr>
      <w:r w:rsidRPr="0068562E">
        <w:rPr>
          <w:rFonts w:ascii="Arial" w:eastAsia="Times New Roman" w:hAnsi="Arial" w:cs="Arial"/>
          <w:color w:val="000000" w:themeColor="text1"/>
        </w:rPr>
        <w:t xml:space="preserve">When attending our setting your child has the opportunity to access up to </w:t>
      </w:r>
      <w:r w:rsidRPr="00961815">
        <w:rPr>
          <w:rFonts w:ascii="Arial" w:eastAsia="Times New Roman" w:hAnsi="Arial" w:cs="Arial"/>
        </w:rPr>
        <w:t>7</w:t>
      </w:r>
      <w:r w:rsidR="00CF3DAF" w:rsidRPr="00961815">
        <w:rPr>
          <w:rFonts w:ascii="Arial" w:eastAsia="Times New Roman" w:hAnsi="Arial" w:cs="Arial"/>
        </w:rPr>
        <w:t>.25</w:t>
      </w:r>
      <w:r w:rsidRPr="0068562E">
        <w:rPr>
          <w:rFonts w:ascii="Arial" w:eastAsia="Times New Roman" w:hAnsi="Arial" w:cs="Arial"/>
          <w:color w:val="000000" w:themeColor="text1"/>
        </w:rPr>
        <w:t xml:space="preserve"> hours per day</w:t>
      </w:r>
      <w:r w:rsidR="00BA5D52">
        <w:rPr>
          <w:rFonts w:ascii="Arial" w:eastAsia="Times New Roman" w:hAnsi="Arial" w:cs="Arial"/>
          <w:color w:val="000000" w:themeColor="text1"/>
        </w:rPr>
        <w:t xml:space="preserve">, 5 days a week for 38 weeks of the year, </w:t>
      </w:r>
      <w:r w:rsidRPr="0068562E">
        <w:rPr>
          <w:rFonts w:ascii="Arial" w:eastAsia="Times New Roman" w:hAnsi="Arial" w:cs="Arial"/>
          <w:color w:val="000000" w:themeColor="text1"/>
        </w:rPr>
        <w:t xml:space="preserve">without any artificial break in the day.  </w:t>
      </w:r>
    </w:p>
    <w:p w14:paraId="3F89D791" w14:textId="77777777" w:rsidR="00476D67" w:rsidRPr="00476D67" w:rsidRDefault="00476D67" w:rsidP="00476D67">
      <w:pPr>
        <w:shd w:val="clear" w:color="auto" w:fill="FFFFFF"/>
        <w:spacing w:line="240" w:lineRule="auto"/>
        <w:jc w:val="left"/>
        <w:textAlignment w:val="baseline"/>
        <w:rPr>
          <w:rFonts w:ascii="Arial" w:eastAsia="Times New Roman" w:hAnsi="Arial" w:cs="Arial"/>
          <w:color w:val="000000" w:themeColor="text1"/>
        </w:rPr>
      </w:pPr>
      <w:r w:rsidRPr="00476D67">
        <w:rPr>
          <w:rFonts w:ascii="Arial" w:eastAsia="Times New Roman" w:hAnsi="Arial" w:cs="Arial"/>
          <w:color w:val="000000" w:themeColor="text1"/>
        </w:rPr>
        <w:t> </w:t>
      </w:r>
    </w:p>
    <w:p w14:paraId="261FA1E1" w14:textId="77777777" w:rsidR="00476D67" w:rsidRPr="00476D67" w:rsidRDefault="00476D67" w:rsidP="00723E57">
      <w:pPr>
        <w:spacing w:line="390" w:lineRule="atLeast"/>
        <w:jc w:val="left"/>
        <w:textAlignment w:val="baseline"/>
        <w:rPr>
          <w:rFonts w:ascii="Arial" w:eastAsia="Times New Roman" w:hAnsi="Arial" w:cs="Arial"/>
          <w:b/>
          <w:color w:val="000000" w:themeColor="text1"/>
          <w:u w:val="single"/>
        </w:rPr>
      </w:pPr>
      <w:r w:rsidRPr="00476D67">
        <w:rPr>
          <w:rFonts w:ascii="Arial" w:eastAsia="Times New Roman" w:hAnsi="Arial" w:cs="Arial"/>
          <w:b/>
          <w:color w:val="000000" w:themeColor="text1"/>
          <w:u w:val="single"/>
          <w:bdr w:val="none" w:sz="0" w:space="0" w:color="auto" w:frame="1"/>
        </w:rPr>
        <w:t>Setting and Attendance details</w:t>
      </w:r>
    </w:p>
    <w:p w14:paraId="2692042A" w14:textId="77777777" w:rsidR="00476D67" w:rsidRPr="00476D67" w:rsidRDefault="00476D67" w:rsidP="00476D67">
      <w:pPr>
        <w:shd w:val="clear" w:color="auto" w:fill="FFFFFF"/>
        <w:spacing w:line="240" w:lineRule="auto"/>
        <w:jc w:val="left"/>
        <w:textAlignment w:val="baseline"/>
        <w:rPr>
          <w:rFonts w:ascii="Arial" w:eastAsia="Times New Roman" w:hAnsi="Arial" w:cs="Arial"/>
          <w:color w:val="000000" w:themeColor="text1"/>
        </w:rPr>
      </w:pPr>
      <w:r w:rsidRPr="00476D67">
        <w:rPr>
          <w:rFonts w:ascii="Arial" w:eastAsia="Times New Roman" w:hAnsi="Arial" w:cs="Arial"/>
          <w:color w:val="000000" w:themeColor="text1"/>
          <w:bdr w:val="none" w:sz="0" w:space="0" w:color="auto" w:frame="1"/>
        </w:rPr>
        <w:t xml:space="preserve">Regulation allows your child to attend a maximum of two sites in a single day and if your child attends more than one setting the funding will be split between the settings. You will be asked to provide the following information for the </w:t>
      </w:r>
      <w:r w:rsidR="00723E57" w:rsidRPr="0068562E">
        <w:rPr>
          <w:rFonts w:ascii="Arial" w:eastAsia="Times New Roman" w:hAnsi="Arial" w:cs="Arial"/>
          <w:color w:val="000000" w:themeColor="text1"/>
          <w:bdr w:val="none" w:sz="0" w:space="0" w:color="auto" w:frame="1"/>
        </w:rPr>
        <w:t>preschool</w:t>
      </w:r>
      <w:r w:rsidRPr="00476D67">
        <w:rPr>
          <w:rFonts w:ascii="Arial" w:eastAsia="Times New Roman" w:hAnsi="Arial" w:cs="Arial"/>
          <w:color w:val="000000" w:themeColor="text1"/>
          <w:bdr w:val="none" w:sz="0" w:space="0" w:color="auto" w:frame="1"/>
        </w:rPr>
        <w:t xml:space="preserve"> your child attends, </w:t>
      </w:r>
      <w:r w:rsidR="00723E57" w:rsidRPr="0068562E">
        <w:rPr>
          <w:rFonts w:ascii="Arial" w:eastAsia="Times New Roman" w:hAnsi="Arial" w:cs="Arial"/>
          <w:color w:val="000000" w:themeColor="text1"/>
          <w:bdr w:val="none" w:sz="0" w:space="0" w:color="auto" w:frame="1"/>
        </w:rPr>
        <w:t>preschool</w:t>
      </w:r>
      <w:r w:rsidRPr="00476D67">
        <w:rPr>
          <w:rFonts w:ascii="Arial" w:eastAsia="Times New Roman" w:hAnsi="Arial" w:cs="Arial"/>
          <w:color w:val="000000" w:themeColor="text1"/>
          <w:bdr w:val="none" w:sz="0" w:space="0" w:color="auto" w:frame="1"/>
        </w:rPr>
        <w:t xml:space="preserve"> name, entitlement hours attended per day, total number of hours per week and total number of weeks per year. By signing a parental declaration, you are confirming where you use your funded hours. It is your responsibility to only use the hours you are entitled to.  If the LA advise the setting you are over claiming your hours, you will receive an immediate charge for the hours used at our hourly rate. If this is not paid immediately, your place will be withdrawn.</w:t>
      </w:r>
    </w:p>
    <w:p w14:paraId="4AB6876A" w14:textId="77777777" w:rsidR="00476D67" w:rsidRPr="0068562E" w:rsidRDefault="00476D67" w:rsidP="00476D67">
      <w:pPr>
        <w:shd w:val="clear" w:color="auto" w:fill="FFFFFF"/>
        <w:spacing w:line="240" w:lineRule="auto"/>
        <w:jc w:val="left"/>
        <w:textAlignment w:val="baseline"/>
        <w:rPr>
          <w:rFonts w:ascii="Arial" w:eastAsia="Times New Roman" w:hAnsi="Arial" w:cs="Arial"/>
          <w:color w:val="000000" w:themeColor="text1"/>
        </w:rPr>
      </w:pPr>
      <w:r w:rsidRPr="00476D67">
        <w:rPr>
          <w:rFonts w:ascii="Arial" w:eastAsia="Times New Roman" w:hAnsi="Arial" w:cs="Arial"/>
          <w:color w:val="000000" w:themeColor="text1"/>
        </w:rPr>
        <w:t> </w:t>
      </w:r>
    </w:p>
    <w:p w14:paraId="5775C446" w14:textId="77777777" w:rsidR="0068562E" w:rsidRPr="0068562E" w:rsidRDefault="0068562E" w:rsidP="0068562E">
      <w:pPr>
        <w:pStyle w:val="Heading2"/>
        <w:spacing w:line="390" w:lineRule="atLeast"/>
        <w:jc w:val="left"/>
        <w:rPr>
          <w:rStyle w:val="Strong"/>
          <w:rFonts w:ascii="Arial" w:hAnsi="Arial" w:cs="Arial"/>
          <w:bCs w:val="0"/>
          <w:color w:val="000000" w:themeColor="text1"/>
          <w:sz w:val="22"/>
          <w:szCs w:val="22"/>
          <w:u w:val="single"/>
        </w:rPr>
      </w:pPr>
      <w:r w:rsidRPr="0068562E">
        <w:rPr>
          <w:rStyle w:val="Strong"/>
          <w:rFonts w:ascii="Arial" w:hAnsi="Arial" w:cs="Arial"/>
          <w:bCs w:val="0"/>
          <w:color w:val="000000" w:themeColor="text1"/>
          <w:sz w:val="22"/>
          <w:szCs w:val="22"/>
          <w:u w:val="single"/>
        </w:rPr>
        <w:t>Other types of funding</w:t>
      </w:r>
    </w:p>
    <w:p w14:paraId="5BF7984E" w14:textId="77777777" w:rsidR="0068562E" w:rsidRPr="0068562E" w:rsidRDefault="0068562E" w:rsidP="0068562E">
      <w:pPr>
        <w:rPr>
          <w:rFonts w:ascii="Arial" w:hAnsi="Arial" w:cs="Arial"/>
        </w:rPr>
      </w:pPr>
    </w:p>
    <w:p w14:paraId="449AD13C" w14:textId="77777777" w:rsidR="0068562E" w:rsidRPr="0068562E" w:rsidRDefault="0068562E" w:rsidP="0068562E">
      <w:pPr>
        <w:pStyle w:val="Heading3"/>
        <w:spacing w:line="390" w:lineRule="atLeast"/>
        <w:rPr>
          <w:rFonts w:ascii="Arial" w:hAnsi="Arial" w:cs="Arial"/>
          <w:sz w:val="22"/>
          <w:szCs w:val="22"/>
        </w:rPr>
      </w:pPr>
      <w:r w:rsidRPr="0068562E">
        <w:rPr>
          <w:rStyle w:val="Strong"/>
          <w:rFonts w:ascii="Arial" w:hAnsi="Arial" w:cs="Arial"/>
          <w:b/>
          <w:bCs/>
          <w:sz w:val="22"/>
          <w:szCs w:val="22"/>
          <w:u w:val="single"/>
        </w:rPr>
        <w:t>Special Educational Needs and/or Disability (SEND) Funding</w:t>
      </w:r>
    </w:p>
    <w:p w14:paraId="0259D007" w14:textId="77777777" w:rsidR="0068562E" w:rsidRPr="007817E0" w:rsidRDefault="0068562E" w:rsidP="007817E0">
      <w:pPr>
        <w:jc w:val="left"/>
        <w:rPr>
          <w:rFonts w:ascii="Arial" w:hAnsi="Arial" w:cs="Arial"/>
        </w:rPr>
      </w:pPr>
      <w:r w:rsidRPr="007817E0">
        <w:rPr>
          <w:rFonts w:ascii="Arial" w:hAnsi="Arial" w:cs="Arial"/>
        </w:rPr>
        <w:lastRenderedPageBreak/>
        <w:t>Every local authority has a SEND inclusion fund to support providers in meeting the needs of individual child with SEND. SEND Funding is paid directly to the provider by the local authority. When deciding on the value of SEND Funding, the local authority must consider the number of children with SEND in the local area, their level of need, and the overall capacity of the local childcare market to support these children.</w:t>
      </w:r>
    </w:p>
    <w:p w14:paraId="4A8E5F3B" w14:textId="77777777" w:rsidR="0068562E" w:rsidRPr="007817E0" w:rsidRDefault="0068562E" w:rsidP="007817E0">
      <w:pPr>
        <w:jc w:val="left"/>
        <w:rPr>
          <w:rFonts w:ascii="Arial" w:hAnsi="Arial" w:cs="Arial"/>
        </w:rPr>
      </w:pPr>
      <w:r w:rsidRPr="007817E0">
        <w:rPr>
          <w:rFonts w:ascii="Arial" w:hAnsi="Arial" w:cs="Arial"/>
        </w:rPr>
        <w:t>St Barnabas Preschool will use SEND Funding to support the child with any learning and developmental delay or special educational needs or disability by accessing specialist resource and equipment.</w:t>
      </w:r>
    </w:p>
    <w:p w14:paraId="52E8273D" w14:textId="77777777" w:rsidR="0068562E" w:rsidRPr="007817E0" w:rsidRDefault="0068562E" w:rsidP="0068562E">
      <w:pPr>
        <w:pStyle w:val="Heading3"/>
        <w:spacing w:line="390" w:lineRule="atLeast"/>
        <w:rPr>
          <w:rFonts w:ascii="Arial" w:hAnsi="Arial" w:cs="Arial"/>
          <w:sz w:val="22"/>
          <w:szCs w:val="22"/>
        </w:rPr>
      </w:pPr>
      <w:r w:rsidRPr="007817E0">
        <w:rPr>
          <w:rStyle w:val="Strong"/>
          <w:rFonts w:ascii="Arial" w:hAnsi="Arial" w:cs="Arial"/>
          <w:b/>
          <w:bCs/>
          <w:sz w:val="22"/>
          <w:szCs w:val="22"/>
          <w:u w:val="single"/>
        </w:rPr>
        <w:t>Disability Access Funding (DAF)</w:t>
      </w:r>
    </w:p>
    <w:p w14:paraId="2F36209C" w14:textId="77777777" w:rsidR="0068562E" w:rsidRPr="007817E0" w:rsidRDefault="0068562E" w:rsidP="007817E0">
      <w:pPr>
        <w:jc w:val="left"/>
        <w:rPr>
          <w:rFonts w:ascii="Arial" w:hAnsi="Arial" w:cs="Arial"/>
        </w:rPr>
      </w:pPr>
      <w:r w:rsidRPr="007817E0">
        <w:rPr>
          <w:rFonts w:ascii="Arial" w:hAnsi="Arial" w:cs="Arial"/>
        </w:rPr>
        <w:t>DAF is available to children in receipt of Disability Living Allowance and Early Years Funding. Local authorities are responsible for checking that the DAF eligibility criteria are met. It is a one-off annual payment directly to the provider. If the child changes provider during the year, the DAF will remain with the original provider. If a child attends more than one provider, then the parent must allocate the DAF to one provider. This funding cannot be shared across providers.</w:t>
      </w:r>
    </w:p>
    <w:p w14:paraId="4A8DC528" w14:textId="77777777" w:rsidR="0068562E" w:rsidRPr="007817E0" w:rsidRDefault="0068562E" w:rsidP="007817E0">
      <w:pPr>
        <w:jc w:val="left"/>
        <w:rPr>
          <w:rFonts w:ascii="Arial" w:hAnsi="Arial" w:cs="Arial"/>
        </w:rPr>
      </w:pPr>
      <w:r w:rsidRPr="007817E0">
        <w:rPr>
          <w:rFonts w:ascii="Arial" w:hAnsi="Arial" w:cs="Arial"/>
        </w:rPr>
        <w:t>St Barnabas Pre</w:t>
      </w:r>
      <w:r w:rsidR="00883647">
        <w:rPr>
          <w:rFonts w:ascii="Arial" w:hAnsi="Arial" w:cs="Arial"/>
        </w:rPr>
        <w:t>-</w:t>
      </w:r>
      <w:r w:rsidRPr="007817E0">
        <w:rPr>
          <w:rFonts w:ascii="Arial" w:hAnsi="Arial" w:cs="Arial"/>
        </w:rPr>
        <w:t>school will use any DAF to support making reasonable adjustments/adaptations to enable the child to have equal access to the provision in the same way as any other child or for resource that will be beneficial to the child.</w:t>
      </w:r>
    </w:p>
    <w:p w14:paraId="3BD16A1F" w14:textId="77777777" w:rsidR="0068562E" w:rsidRPr="007817E0" w:rsidRDefault="0068562E" w:rsidP="007817E0">
      <w:pPr>
        <w:jc w:val="left"/>
        <w:rPr>
          <w:rFonts w:ascii="Arial" w:hAnsi="Arial" w:cs="Arial"/>
        </w:rPr>
      </w:pPr>
      <w:r w:rsidRPr="007817E0">
        <w:rPr>
          <w:rFonts w:ascii="Arial" w:hAnsi="Arial" w:cs="Arial"/>
        </w:rPr>
        <w:t>St Barnabas Pre</w:t>
      </w:r>
      <w:r w:rsidR="00883647">
        <w:rPr>
          <w:rFonts w:ascii="Arial" w:hAnsi="Arial" w:cs="Arial"/>
        </w:rPr>
        <w:t>-</w:t>
      </w:r>
      <w:r w:rsidRPr="007817E0">
        <w:rPr>
          <w:rFonts w:ascii="Arial" w:hAnsi="Arial" w:cs="Arial"/>
        </w:rPr>
        <w:t>school will liaise with the child’s parents and engage with any relevant professionals to ensure that DAF is spent appropriately.</w:t>
      </w:r>
    </w:p>
    <w:p w14:paraId="6BE0F1E3" w14:textId="77777777" w:rsidR="0068562E" w:rsidRPr="007817E0" w:rsidRDefault="0068562E" w:rsidP="007817E0">
      <w:pPr>
        <w:jc w:val="left"/>
        <w:rPr>
          <w:rFonts w:ascii="Arial" w:hAnsi="Arial" w:cs="Arial"/>
        </w:rPr>
      </w:pPr>
      <w:r w:rsidRPr="007817E0">
        <w:rPr>
          <w:rFonts w:ascii="Arial" w:hAnsi="Arial" w:cs="Arial"/>
        </w:rPr>
        <w:t>Where we have more than one child accessing DAF we may use the money for all children to support an adjustment or purchase resource that will benefit more than one child.</w:t>
      </w:r>
    </w:p>
    <w:p w14:paraId="2FAC8E5F" w14:textId="77777777" w:rsidR="0068562E" w:rsidRDefault="0068562E" w:rsidP="007817E0">
      <w:pPr>
        <w:jc w:val="left"/>
        <w:rPr>
          <w:rFonts w:ascii="Arial" w:hAnsi="Arial" w:cs="Arial"/>
        </w:rPr>
      </w:pPr>
      <w:r w:rsidRPr="007817E0">
        <w:rPr>
          <w:rFonts w:ascii="Arial" w:hAnsi="Arial" w:cs="Arial"/>
        </w:rPr>
        <w:t>Any resources purchased as part of DAF remain the property of St Barnabas Pre</w:t>
      </w:r>
      <w:r w:rsidR="00883647">
        <w:rPr>
          <w:rFonts w:ascii="Arial" w:hAnsi="Arial" w:cs="Arial"/>
        </w:rPr>
        <w:t>-</w:t>
      </w:r>
      <w:r w:rsidRPr="007817E0">
        <w:rPr>
          <w:rFonts w:ascii="Arial" w:hAnsi="Arial" w:cs="Arial"/>
        </w:rPr>
        <w:t>school and can be used to support future children to access the provision. If a child moves provision, it is St Barnabas Pre</w:t>
      </w:r>
      <w:r w:rsidR="00883647">
        <w:rPr>
          <w:rFonts w:ascii="Arial" w:hAnsi="Arial" w:cs="Arial"/>
        </w:rPr>
        <w:t>-</w:t>
      </w:r>
      <w:r w:rsidRPr="007817E0">
        <w:rPr>
          <w:rFonts w:ascii="Arial" w:hAnsi="Arial" w:cs="Arial"/>
        </w:rPr>
        <w:t>school’s discretion whether to transfer any resource purchased using DAF to the new provider.</w:t>
      </w:r>
    </w:p>
    <w:p w14:paraId="09DEA490" w14:textId="77777777" w:rsidR="007817E0" w:rsidRPr="007817E0" w:rsidRDefault="007817E0" w:rsidP="007817E0">
      <w:pPr>
        <w:jc w:val="left"/>
        <w:rPr>
          <w:rFonts w:ascii="Arial" w:hAnsi="Arial" w:cs="Arial"/>
        </w:rPr>
      </w:pPr>
    </w:p>
    <w:p w14:paraId="3D5BD7D1" w14:textId="77777777" w:rsidR="0068562E" w:rsidRPr="007817E0" w:rsidRDefault="0068562E" w:rsidP="007817E0">
      <w:pPr>
        <w:jc w:val="left"/>
        <w:rPr>
          <w:rFonts w:ascii="Arial" w:hAnsi="Arial" w:cs="Arial"/>
        </w:rPr>
      </w:pPr>
      <w:r w:rsidRPr="007817E0">
        <w:rPr>
          <w:rFonts w:ascii="Arial" w:hAnsi="Arial" w:cs="Arial"/>
        </w:rPr>
        <w:t>DAF will not be used for additional staffing costs.</w:t>
      </w:r>
    </w:p>
    <w:p w14:paraId="07734CEA" w14:textId="77777777" w:rsidR="0068562E" w:rsidRPr="0068562E" w:rsidRDefault="0068562E" w:rsidP="0068562E">
      <w:pPr>
        <w:pStyle w:val="Heading3"/>
        <w:spacing w:line="390" w:lineRule="atLeast"/>
        <w:rPr>
          <w:rFonts w:ascii="Arial" w:hAnsi="Arial" w:cs="Arial"/>
          <w:sz w:val="22"/>
          <w:szCs w:val="22"/>
        </w:rPr>
      </w:pPr>
      <w:r w:rsidRPr="0068562E">
        <w:rPr>
          <w:rStyle w:val="Strong"/>
          <w:rFonts w:ascii="Arial" w:hAnsi="Arial" w:cs="Arial"/>
          <w:b/>
          <w:bCs/>
          <w:sz w:val="22"/>
          <w:szCs w:val="22"/>
          <w:u w:val="single"/>
        </w:rPr>
        <w:t>Early Years Pupil Premium (EYPP)</w:t>
      </w:r>
    </w:p>
    <w:p w14:paraId="6D5A5445" w14:textId="77777777" w:rsidR="0068562E" w:rsidRPr="007817E0" w:rsidRDefault="0068562E" w:rsidP="007817E0">
      <w:pPr>
        <w:jc w:val="left"/>
        <w:rPr>
          <w:rFonts w:ascii="Arial" w:hAnsi="Arial" w:cs="Arial"/>
        </w:rPr>
      </w:pPr>
      <w:r w:rsidRPr="007817E0">
        <w:rPr>
          <w:rFonts w:ascii="Arial" w:hAnsi="Arial" w:cs="Arial"/>
        </w:rPr>
        <w:t>EYPP is additional funding that St Barnabas Pre</w:t>
      </w:r>
      <w:r w:rsidR="00883647">
        <w:rPr>
          <w:rFonts w:ascii="Arial" w:hAnsi="Arial" w:cs="Arial"/>
        </w:rPr>
        <w:t>-</w:t>
      </w:r>
      <w:r w:rsidRPr="007817E0">
        <w:rPr>
          <w:rFonts w:ascii="Arial" w:hAnsi="Arial" w:cs="Arial"/>
        </w:rPr>
        <w:t>scho</w:t>
      </w:r>
      <w:r w:rsidR="00D016FD">
        <w:rPr>
          <w:rFonts w:ascii="Arial" w:hAnsi="Arial" w:cs="Arial"/>
        </w:rPr>
        <w:t>o</w:t>
      </w:r>
      <w:r w:rsidRPr="007817E0">
        <w:rPr>
          <w:rFonts w:ascii="Arial" w:hAnsi="Arial" w:cs="Arial"/>
        </w:rPr>
        <w:t>l can claim to help improve outcomes of eligible children. The local authority pays the EYPP directly to the provider.</w:t>
      </w:r>
    </w:p>
    <w:p w14:paraId="3D5FBBCD" w14:textId="77777777" w:rsidR="0068562E" w:rsidRPr="007817E0" w:rsidRDefault="0068562E" w:rsidP="007817E0">
      <w:pPr>
        <w:jc w:val="left"/>
        <w:rPr>
          <w:rFonts w:ascii="Arial" w:hAnsi="Arial" w:cs="Arial"/>
        </w:rPr>
      </w:pPr>
      <w:r w:rsidRPr="007817E0">
        <w:rPr>
          <w:rFonts w:ascii="Arial" w:hAnsi="Arial" w:cs="Arial"/>
        </w:rPr>
        <w:t>EYPP is available to support children whose parents meet the eligibility criteria and are in receipt of Early Years Funding. Local authorities are responsible for checking that the EYPP eligibility criteria are met.</w:t>
      </w:r>
    </w:p>
    <w:p w14:paraId="1CB46E22" w14:textId="77777777" w:rsidR="0068562E" w:rsidRPr="007817E0" w:rsidRDefault="0068562E" w:rsidP="007817E0">
      <w:pPr>
        <w:jc w:val="left"/>
        <w:rPr>
          <w:rFonts w:ascii="Arial" w:hAnsi="Arial" w:cs="Arial"/>
        </w:rPr>
      </w:pPr>
      <w:r w:rsidRPr="007817E0">
        <w:rPr>
          <w:rFonts w:ascii="Arial" w:hAnsi="Arial" w:cs="Arial"/>
        </w:rPr>
        <w:t>Eligibility criteria can be found here: </w:t>
      </w:r>
      <w:hyperlink r:id="rId9" w:tgtFrame="_blank" w:history="1">
        <w:r w:rsidRPr="007817E0">
          <w:rPr>
            <w:rStyle w:val="Hyperlink"/>
            <w:rFonts w:ascii="Arial" w:hAnsi="Arial" w:cs="Arial"/>
          </w:rPr>
          <w:t>https://www.gov.uk/get-extra-early-years-funding</w:t>
        </w:r>
      </w:hyperlink>
    </w:p>
    <w:p w14:paraId="50F1CCD7" w14:textId="77777777" w:rsidR="0068562E" w:rsidRPr="007817E0" w:rsidRDefault="0068562E" w:rsidP="007817E0">
      <w:pPr>
        <w:jc w:val="left"/>
        <w:rPr>
          <w:rFonts w:ascii="Arial" w:hAnsi="Arial" w:cs="Arial"/>
        </w:rPr>
      </w:pPr>
      <w:r w:rsidRPr="007817E0">
        <w:rPr>
          <w:rFonts w:ascii="Arial" w:hAnsi="Arial" w:cs="Arial"/>
        </w:rPr>
        <w:t>St Barnabas Pre</w:t>
      </w:r>
      <w:r w:rsidR="00883647">
        <w:rPr>
          <w:rFonts w:ascii="Arial" w:hAnsi="Arial" w:cs="Arial"/>
        </w:rPr>
        <w:t>-</w:t>
      </w:r>
      <w:r w:rsidRPr="007817E0">
        <w:rPr>
          <w:rFonts w:ascii="Arial" w:hAnsi="Arial" w:cs="Arial"/>
        </w:rPr>
        <w:t>school will use EYPP funding to support positive impacts on the child’s development.</w:t>
      </w:r>
    </w:p>
    <w:p w14:paraId="674C40AD" w14:textId="77777777" w:rsidR="0068562E" w:rsidRPr="007817E0" w:rsidRDefault="0068562E" w:rsidP="007817E0">
      <w:pPr>
        <w:jc w:val="left"/>
        <w:rPr>
          <w:rFonts w:ascii="Arial" w:hAnsi="Arial" w:cs="Arial"/>
        </w:rPr>
      </w:pPr>
      <w:r w:rsidRPr="007817E0">
        <w:rPr>
          <w:rStyle w:val="Strong"/>
          <w:rFonts w:ascii="Arial" w:hAnsi="Arial" w:cs="Arial"/>
          <w:b w:val="0"/>
          <w:bCs w:val="0"/>
          <w:u w:val="single"/>
        </w:rPr>
        <w:t>Deprivation Funding</w:t>
      </w:r>
    </w:p>
    <w:p w14:paraId="735A0E40" w14:textId="77777777" w:rsidR="0068562E" w:rsidRPr="007817E0" w:rsidRDefault="0068562E" w:rsidP="007817E0">
      <w:pPr>
        <w:jc w:val="left"/>
        <w:rPr>
          <w:rFonts w:ascii="Arial" w:hAnsi="Arial" w:cs="Arial"/>
        </w:rPr>
      </w:pPr>
      <w:r w:rsidRPr="007817E0">
        <w:rPr>
          <w:rFonts w:ascii="Arial" w:hAnsi="Arial" w:cs="Arial"/>
        </w:rPr>
        <w:t>Deprivation Funding is paid directly to St Barnabas</w:t>
      </w:r>
      <w:r w:rsidR="00883647">
        <w:rPr>
          <w:rFonts w:ascii="Arial" w:hAnsi="Arial" w:cs="Arial"/>
        </w:rPr>
        <w:t xml:space="preserve"> Pre-school</w:t>
      </w:r>
      <w:r w:rsidRPr="007817E0">
        <w:rPr>
          <w:rFonts w:ascii="Arial" w:hAnsi="Arial" w:cs="Arial"/>
        </w:rPr>
        <w:t xml:space="preserve"> by the local authority.</w:t>
      </w:r>
    </w:p>
    <w:p w14:paraId="60E1B28C" w14:textId="77777777" w:rsidR="0068562E" w:rsidRPr="007817E0" w:rsidRDefault="0068562E" w:rsidP="007817E0">
      <w:pPr>
        <w:jc w:val="left"/>
        <w:rPr>
          <w:rFonts w:ascii="Arial" w:hAnsi="Arial" w:cs="Arial"/>
        </w:rPr>
      </w:pPr>
      <w:r w:rsidRPr="007817E0">
        <w:rPr>
          <w:rFonts w:ascii="Arial" w:hAnsi="Arial" w:cs="Arial"/>
        </w:rPr>
        <w:t>Depravation Funding is available to support children whose parents meet the eligibility criteria and are in receipt of Early Years Funding. Local authorities are responsible for checking that the Deprivation Funding eligibility criteria are met.</w:t>
      </w:r>
    </w:p>
    <w:p w14:paraId="4D8B8418" w14:textId="77777777" w:rsidR="0068562E" w:rsidRPr="007817E0" w:rsidRDefault="0068562E" w:rsidP="007817E0">
      <w:pPr>
        <w:jc w:val="left"/>
        <w:rPr>
          <w:rFonts w:ascii="Arial" w:hAnsi="Arial" w:cs="Arial"/>
        </w:rPr>
      </w:pPr>
      <w:r w:rsidRPr="007817E0">
        <w:rPr>
          <w:rFonts w:ascii="Arial" w:hAnsi="Arial" w:cs="Arial"/>
        </w:rPr>
        <w:t>The eligibility criteria is set by the local authority (which varies per local authority) and may take into account: -</w:t>
      </w:r>
    </w:p>
    <w:p w14:paraId="7C576162" w14:textId="77777777" w:rsidR="0068562E" w:rsidRPr="007817E0" w:rsidRDefault="0068562E" w:rsidP="007817E0">
      <w:pPr>
        <w:pStyle w:val="ListParagraph"/>
        <w:numPr>
          <w:ilvl w:val="0"/>
          <w:numId w:val="13"/>
        </w:numPr>
        <w:jc w:val="left"/>
        <w:rPr>
          <w:rFonts w:ascii="Arial" w:hAnsi="Arial" w:cs="Arial"/>
        </w:rPr>
      </w:pPr>
      <w:r w:rsidRPr="0068562E">
        <w:t>C</w:t>
      </w:r>
      <w:r w:rsidRPr="007817E0">
        <w:rPr>
          <w:rFonts w:ascii="Arial" w:hAnsi="Arial" w:cs="Arial"/>
        </w:rPr>
        <w:t>hild’s postcode</w:t>
      </w:r>
    </w:p>
    <w:p w14:paraId="3F3FF68C" w14:textId="77777777" w:rsidR="0068562E" w:rsidRPr="007817E0" w:rsidRDefault="0068562E" w:rsidP="007817E0">
      <w:pPr>
        <w:pStyle w:val="ListParagraph"/>
        <w:numPr>
          <w:ilvl w:val="0"/>
          <w:numId w:val="13"/>
        </w:numPr>
        <w:jc w:val="left"/>
        <w:rPr>
          <w:rFonts w:ascii="Arial" w:hAnsi="Arial" w:cs="Arial"/>
        </w:rPr>
      </w:pPr>
      <w:r w:rsidRPr="007817E0">
        <w:rPr>
          <w:rFonts w:ascii="Arial" w:hAnsi="Arial" w:cs="Arial"/>
        </w:rPr>
        <w:t>Eligibility for Support Two-year-old Funding</w:t>
      </w:r>
    </w:p>
    <w:p w14:paraId="13E21BC6" w14:textId="77777777" w:rsidR="0068562E" w:rsidRPr="007817E0" w:rsidRDefault="0068562E" w:rsidP="007817E0">
      <w:pPr>
        <w:pStyle w:val="ListParagraph"/>
        <w:numPr>
          <w:ilvl w:val="0"/>
          <w:numId w:val="13"/>
        </w:numPr>
        <w:jc w:val="left"/>
        <w:rPr>
          <w:rFonts w:ascii="Arial" w:hAnsi="Arial" w:cs="Arial"/>
        </w:rPr>
      </w:pPr>
      <w:r w:rsidRPr="007817E0">
        <w:rPr>
          <w:rFonts w:ascii="Arial" w:hAnsi="Arial" w:cs="Arial"/>
        </w:rPr>
        <w:t>Eligibility for EYPP</w:t>
      </w:r>
    </w:p>
    <w:p w14:paraId="64503645" w14:textId="77777777" w:rsidR="0068562E" w:rsidRPr="007817E0" w:rsidRDefault="0068562E" w:rsidP="007817E0">
      <w:pPr>
        <w:pStyle w:val="ListParagraph"/>
        <w:numPr>
          <w:ilvl w:val="0"/>
          <w:numId w:val="13"/>
        </w:numPr>
        <w:jc w:val="left"/>
        <w:rPr>
          <w:rFonts w:ascii="Arial" w:hAnsi="Arial" w:cs="Arial"/>
        </w:rPr>
      </w:pPr>
      <w:r w:rsidRPr="007817E0">
        <w:rPr>
          <w:rFonts w:ascii="Arial" w:hAnsi="Arial" w:cs="Arial"/>
        </w:rPr>
        <w:t>Deprivation Funding is not child specific and can be used to support all children within the setting.</w:t>
      </w:r>
    </w:p>
    <w:p w14:paraId="743EEFDF" w14:textId="77777777" w:rsidR="00476D67" w:rsidRPr="007817E0" w:rsidRDefault="0068562E" w:rsidP="007817E0">
      <w:pPr>
        <w:jc w:val="left"/>
        <w:rPr>
          <w:rFonts w:ascii="Arial" w:eastAsia="Times New Roman" w:hAnsi="Arial" w:cs="Arial"/>
        </w:rPr>
      </w:pPr>
      <w:r w:rsidRPr="007817E0">
        <w:rPr>
          <w:rFonts w:ascii="Arial" w:hAnsi="Arial" w:cs="Arial"/>
        </w:rPr>
        <w:lastRenderedPageBreak/>
        <w:t>St Barnabas Pre</w:t>
      </w:r>
      <w:r w:rsidR="00883647">
        <w:rPr>
          <w:rFonts w:ascii="Arial" w:hAnsi="Arial" w:cs="Arial"/>
        </w:rPr>
        <w:t>-</w:t>
      </w:r>
      <w:r w:rsidRPr="007817E0">
        <w:rPr>
          <w:rFonts w:ascii="Arial" w:hAnsi="Arial" w:cs="Arial"/>
        </w:rPr>
        <w:t>school will use Deprivation Funding to close the gap in attainment of children in the preschool</w:t>
      </w:r>
      <w:r w:rsidR="00476D67" w:rsidRPr="007817E0">
        <w:rPr>
          <w:rFonts w:ascii="Arial" w:eastAsia="Times New Roman" w:hAnsi="Arial" w:cs="Arial"/>
          <w:color w:val="000000" w:themeColor="text1"/>
        </w:rPr>
        <w:t> </w:t>
      </w:r>
    </w:p>
    <w:p w14:paraId="2D85330D" w14:textId="77777777" w:rsidR="00476D67" w:rsidRPr="00476D67" w:rsidRDefault="00476D67" w:rsidP="00723E57">
      <w:pPr>
        <w:spacing w:line="390" w:lineRule="atLeast"/>
        <w:jc w:val="left"/>
        <w:textAlignment w:val="baseline"/>
        <w:rPr>
          <w:rFonts w:ascii="Arial" w:eastAsia="Times New Roman" w:hAnsi="Arial" w:cs="Arial"/>
          <w:b/>
          <w:color w:val="000000" w:themeColor="text1"/>
          <w:u w:val="single"/>
        </w:rPr>
      </w:pPr>
      <w:r w:rsidRPr="00476D67">
        <w:rPr>
          <w:rFonts w:ascii="Arial" w:eastAsia="Times New Roman" w:hAnsi="Arial" w:cs="Arial"/>
          <w:b/>
          <w:color w:val="000000" w:themeColor="text1"/>
          <w:u w:val="single"/>
          <w:bdr w:val="none" w:sz="0" w:space="0" w:color="auto" w:frame="1"/>
        </w:rPr>
        <w:t>Privacy notice</w:t>
      </w:r>
    </w:p>
    <w:p w14:paraId="6A044912" w14:textId="77777777" w:rsidR="00476D67" w:rsidRDefault="00476D67" w:rsidP="00476D67">
      <w:pPr>
        <w:shd w:val="clear" w:color="auto" w:fill="FFFFFF"/>
        <w:spacing w:line="240" w:lineRule="auto"/>
        <w:jc w:val="left"/>
        <w:textAlignment w:val="baseline"/>
        <w:rPr>
          <w:rFonts w:ascii="Arial" w:eastAsia="Times New Roman" w:hAnsi="Arial" w:cs="Arial"/>
          <w:color w:val="000000" w:themeColor="text1"/>
          <w:bdr w:val="none" w:sz="0" w:space="0" w:color="auto" w:frame="1"/>
        </w:rPr>
      </w:pPr>
      <w:r w:rsidRPr="00476D67">
        <w:rPr>
          <w:rFonts w:ascii="Arial" w:eastAsia="Times New Roman" w:hAnsi="Arial" w:cs="Arial"/>
          <w:color w:val="000000" w:themeColor="text1"/>
          <w:bdr w:val="none" w:sz="0" w:space="0" w:color="auto" w:frame="1"/>
        </w:rPr>
        <w:t>To provide EEE 30 hours funded Entitlement to you, regulation requires us to share information related to your child and his/her care with the relevant local authority and/or the department for Education. The information shared may include information relation to your child’s gender, age, attendance/absences, disabilities, or any other information required under regulation.</w:t>
      </w:r>
    </w:p>
    <w:p w14:paraId="41741F17" w14:textId="77777777" w:rsidR="000B0811" w:rsidRPr="00476D67" w:rsidRDefault="000B0811" w:rsidP="00476D67">
      <w:pPr>
        <w:shd w:val="clear" w:color="auto" w:fill="FFFFFF"/>
        <w:spacing w:line="240" w:lineRule="auto"/>
        <w:jc w:val="left"/>
        <w:textAlignment w:val="baseline"/>
        <w:rPr>
          <w:rFonts w:ascii="Arial" w:eastAsia="Times New Roman" w:hAnsi="Arial" w:cs="Arial"/>
          <w:color w:val="000000" w:themeColor="text1"/>
        </w:rPr>
      </w:pPr>
    </w:p>
    <w:p w14:paraId="1ED9903F" w14:textId="77777777" w:rsidR="00476D67" w:rsidRPr="00476D67" w:rsidRDefault="00723E57" w:rsidP="00476D67">
      <w:pPr>
        <w:shd w:val="clear" w:color="auto" w:fill="FFFFFF"/>
        <w:spacing w:line="240" w:lineRule="auto"/>
        <w:jc w:val="left"/>
        <w:textAlignment w:val="baseline"/>
        <w:rPr>
          <w:rFonts w:ascii="Arial" w:eastAsia="Times New Roman" w:hAnsi="Arial" w:cs="Arial"/>
          <w:color w:val="000000" w:themeColor="text1"/>
        </w:rPr>
      </w:pPr>
      <w:r w:rsidRPr="0068562E">
        <w:rPr>
          <w:rFonts w:ascii="Arial" w:eastAsia="Times New Roman" w:hAnsi="Arial" w:cs="Arial"/>
          <w:color w:val="000000" w:themeColor="text1"/>
          <w:bdr w:val="none" w:sz="0" w:space="0" w:color="auto" w:frame="1"/>
        </w:rPr>
        <w:t>St Barnabas Pre</w:t>
      </w:r>
      <w:r w:rsidR="00883647">
        <w:rPr>
          <w:rFonts w:ascii="Arial" w:eastAsia="Times New Roman" w:hAnsi="Arial" w:cs="Arial"/>
          <w:color w:val="000000" w:themeColor="text1"/>
          <w:bdr w:val="none" w:sz="0" w:space="0" w:color="auto" w:frame="1"/>
        </w:rPr>
        <w:t>-</w:t>
      </w:r>
      <w:r w:rsidRPr="0068562E">
        <w:rPr>
          <w:rFonts w:ascii="Arial" w:eastAsia="Times New Roman" w:hAnsi="Arial" w:cs="Arial"/>
          <w:color w:val="000000" w:themeColor="text1"/>
          <w:bdr w:val="none" w:sz="0" w:space="0" w:color="auto" w:frame="1"/>
        </w:rPr>
        <w:t>school</w:t>
      </w:r>
      <w:r w:rsidR="00476D67" w:rsidRPr="00476D67">
        <w:rPr>
          <w:rFonts w:ascii="Arial" w:eastAsia="Times New Roman" w:hAnsi="Arial" w:cs="Arial"/>
          <w:color w:val="000000" w:themeColor="text1"/>
          <w:bdr w:val="none" w:sz="0" w:space="0" w:color="auto" w:frame="1"/>
        </w:rPr>
        <w:t xml:space="preserve"> will be offering the additional 15 hours funding (30 hours funding) similar to our previous delivery, over </w:t>
      </w:r>
      <w:r w:rsidRPr="0068562E">
        <w:rPr>
          <w:rFonts w:ascii="Arial" w:eastAsia="Times New Roman" w:hAnsi="Arial" w:cs="Arial"/>
          <w:color w:val="000000" w:themeColor="text1"/>
          <w:bdr w:val="none" w:sz="0" w:space="0" w:color="auto" w:frame="1"/>
        </w:rPr>
        <w:t>38</w:t>
      </w:r>
      <w:r w:rsidR="00476D67" w:rsidRPr="00476D67">
        <w:rPr>
          <w:rFonts w:ascii="Arial" w:eastAsia="Times New Roman" w:hAnsi="Arial" w:cs="Arial"/>
          <w:color w:val="000000" w:themeColor="text1"/>
          <w:bdr w:val="none" w:sz="0" w:space="0" w:color="auto" w:frame="1"/>
        </w:rPr>
        <w:t xml:space="preserve"> weeks.</w:t>
      </w:r>
    </w:p>
    <w:p w14:paraId="74AE7A6A" w14:textId="0A723700" w:rsidR="00723E57" w:rsidRPr="00A34FAD" w:rsidRDefault="00476D67" w:rsidP="00476D67">
      <w:pPr>
        <w:shd w:val="clear" w:color="auto" w:fill="FFFFFF"/>
        <w:spacing w:line="240" w:lineRule="auto"/>
        <w:jc w:val="left"/>
        <w:textAlignment w:val="baseline"/>
        <w:rPr>
          <w:rFonts w:ascii="Arial" w:eastAsia="Times New Roman" w:hAnsi="Arial" w:cs="Arial"/>
          <w:color w:val="000000" w:themeColor="text1"/>
        </w:rPr>
      </w:pPr>
      <w:r w:rsidRPr="00476D67">
        <w:rPr>
          <w:rFonts w:ascii="Arial" w:eastAsia="Times New Roman" w:hAnsi="Arial" w:cs="Arial"/>
          <w:color w:val="000000" w:themeColor="text1"/>
        </w:rPr>
        <w:t> </w:t>
      </w:r>
    </w:p>
    <w:p w14:paraId="649B1BAF" w14:textId="77777777" w:rsidR="005B6419" w:rsidRDefault="00376A97" w:rsidP="00723E57">
      <w:pPr>
        <w:shd w:val="clear" w:color="auto" w:fill="FFFFFF"/>
        <w:spacing w:line="240" w:lineRule="auto"/>
        <w:jc w:val="left"/>
        <w:textAlignment w:val="baseline"/>
        <w:rPr>
          <w:rFonts w:ascii="Arial" w:eastAsia="Times New Roman" w:hAnsi="Arial" w:cs="Arial"/>
          <w:b/>
          <w:color w:val="000000" w:themeColor="text1"/>
          <w:u w:val="single"/>
          <w:bdr w:val="none" w:sz="0" w:space="0" w:color="auto" w:frame="1"/>
        </w:rPr>
      </w:pPr>
      <w:r w:rsidRPr="00376A97">
        <w:rPr>
          <w:rFonts w:ascii="Arial" w:eastAsia="Times New Roman" w:hAnsi="Arial" w:cs="Arial"/>
          <w:b/>
          <w:color w:val="000000" w:themeColor="text1"/>
          <w:u w:val="single"/>
          <w:bdr w:val="none" w:sz="0" w:space="0" w:color="auto" w:frame="1"/>
        </w:rPr>
        <w:t>Subsi</w:t>
      </w:r>
      <w:r>
        <w:rPr>
          <w:rFonts w:ascii="Arial" w:eastAsia="Times New Roman" w:hAnsi="Arial" w:cs="Arial"/>
          <w:b/>
          <w:color w:val="000000" w:themeColor="text1"/>
          <w:u w:val="single"/>
          <w:bdr w:val="none" w:sz="0" w:space="0" w:color="auto" w:frame="1"/>
        </w:rPr>
        <w:t>s</w:t>
      </w:r>
      <w:r w:rsidRPr="00376A97">
        <w:rPr>
          <w:rFonts w:ascii="Arial" w:eastAsia="Times New Roman" w:hAnsi="Arial" w:cs="Arial"/>
          <w:b/>
          <w:color w:val="000000" w:themeColor="text1"/>
          <w:u w:val="single"/>
          <w:bdr w:val="none" w:sz="0" w:space="0" w:color="auto" w:frame="1"/>
        </w:rPr>
        <w:t xml:space="preserve">tence charge </w:t>
      </w:r>
    </w:p>
    <w:p w14:paraId="2D81E70F" w14:textId="3019AC73" w:rsidR="00CF3DAF" w:rsidRDefault="00376A97" w:rsidP="007552A6">
      <w:pPr>
        <w:shd w:val="clear" w:color="auto" w:fill="FFFFFF"/>
        <w:spacing w:line="240" w:lineRule="auto"/>
        <w:jc w:val="left"/>
        <w:textAlignment w:val="baseline"/>
        <w:rPr>
          <w:rFonts w:ascii="Arial" w:eastAsia="Times New Roman" w:hAnsi="Arial" w:cs="Arial"/>
          <w:color w:val="000000" w:themeColor="text1"/>
        </w:rPr>
      </w:pPr>
      <w:r>
        <w:rPr>
          <w:rFonts w:ascii="Arial" w:eastAsia="Times New Roman" w:hAnsi="Arial" w:cs="Arial"/>
          <w:color w:val="000000" w:themeColor="text1"/>
        </w:rPr>
        <w:t xml:space="preserve">Early years funding is intended to cover the delivery of the childcare only. It does not cover the cost of the meals, snacks, consumables, additional services or any additional hours. To cover cost such as online journals, waterproof clothing, sun cream, fruit/ vegetable taster of the week and afternoon snack we </w:t>
      </w:r>
      <w:r w:rsidRPr="00750E33">
        <w:rPr>
          <w:rFonts w:ascii="Arial" w:eastAsia="Times New Roman" w:hAnsi="Arial" w:cs="Arial"/>
        </w:rPr>
        <w:t>as</w:t>
      </w:r>
      <w:r w:rsidR="00CF3DAF" w:rsidRPr="00750E33">
        <w:rPr>
          <w:rFonts w:ascii="Arial" w:eastAsia="Times New Roman" w:hAnsi="Arial" w:cs="Arial"/>
        </w:rPr>
        <w:t>k</w:t>
      </w:r>
      <w:r>
        <w:rPr>
          <w:rFonts w:ascii="Arial" w:eastAsia="Times New Roman" w:hAnsi="Arial" w:cs="Arial"/>
          <w:color w:val="000000" w:themeColor="text1"/>
        </w:rPr>
        <w:t xml:space="preserve"> for a </w:t>
      </w:r>
      <w:r w:rsidR="00750E33">
        <w:rPr>
          <w:rFonts w:ascii="Arial" w:eastAsia="Times New Roman" w:hAnsi="Arial" w:cs="Arial"/>
          <w:color w:val="000000" w:themeColor="text1"/>
        </w:rPr>
        <w:t xml:space="preserve">termly </w:t>
      </w:r>
      <w:r>
        <w:rPr>
          <w:rFonts w:ascii="Arial" w:eastAsia="Times New Roman" w:hAnsi="Arial" w:cs="Arial"/>
          <w:color w:val="000000" w:themeColor="text1"/>
        </w:rPr>
        <w:t xml:space="preserve">voluntary charge for 3 and 4 years old. This is </w:t>
      </w:r>
      <w:r w:rsidRPr="00750E33">
        <w:rPr>
          <w:rFonts w:ascii="Arial" w:eastAsia="Times New Roman" w:hAnsi="Arial" w:cs="Arial"/>
        </w:rPr>
        <w:t>advertise</w:t>
      </w:r>
      <w:r w:rsidR="00CF3DAF" w:rsidRPr="00750E33">
        <w:rPr>
          <w:rFonts w:ascii="Arial" w:eastAsia="Times New Roman" w:hAnsi="Arial" w:cs="Arial"/>
        </w:rPr>
        <w:t>d</w:t>
      </w:r>
      <w:r>
        <w:rPr>
          <w:rFonts w:ascii="Arial" w:eastAsia="Times New Roman" w:hAnsi="Arial" w:cs="Arial"/>
          <w:color w:val="000000" w:themeColor="text1"/>
        </w:rPr>
        <w:t xml:space="preserve"> as voluntary on our fees list and </w:t>
      </w:r>
      <w:r w:rsidR="008D7771">
        <w:rPr>
          <w:rFonts w:ascii="Arial" w:eastAsia="Times New Roman" w:hAnsi="Arial" w:cs="Arial"/>
          <w:color w:val="000000" w:themeColor="text1"/>
        </w:rPr>
        <w:t>communicated</w:t>
      </w:r>
      <w:r>
        <w:rPr>
          <w:rFonts w:ascii="Arial" w:eastAsia="Times New Roman" w:hAnsi="Arial" w:cs="Arial"/>
          <w:color w:val="000000" w:themeColor="text1"/>
        </w:rPr>
        <w:t xml:space="preserve"> on</w:t>
      </w:r>
      <w:r w:rsidR="008D7771">
        <w:rPr>
          <w:rFonts w:ascii="Arial" w:eastAsia="Times New Roman" w:hAnsi="Arial" w:cs="Arial"/>
          <w:color w:val="000000" w:themeColor="text1"/>
        </w:rPr>
        <w:t xml:space="preserve"> our</w:t>
      </w:r>
      <w:r>
        <w:rPr>
          <w:rFonts w:ascii="Arial" w:eastAsia="Times New Roman" w:hAnsi="Arial" w:cs="Arial"/>
          <w:color w:val="000000" w:themeColor="text1"/>
        </w:rPr>
        <w:t xml:space="preserve"> show arounds.</w:t>
      </w:r>
      <w:r w:rsidR="007552A6">
        <w:rPr>
          <w:rFonts w:ascii="Arial" w:eastAsia="Times New Roman" w:hAnsi="Arial" w:cs="Arial"/>
          <w:color w:val="000000" w:themeColor="text1"/>
        </w:rPr>
        <w:t xml:space="preserve"> St Barnabas Pre</w:t>
      </w:r>
      <w:r w:rsidR="00883647">
        <w:rPr>
          <w:rFonts w:ascii="Arial" w:eastAsia="Times New Roman" w:hAnsi="Arial" w:cs="Arial"/>
          <w:color w:val="000000" w:themeColor="text1"/>
        </w:rPr>
        <w:t>-</w:t>
      </w:r>
      <w:r w:rsidR="007552A6">
        <w:rPr>
          <w:rFonts w:ascii="Arial" w:eastAsia="Times New Roman" w:hAnsi="Arial" w:cs="Arial"/>
          <w:color w:val="000000" w:themeColor="text1"/>
        </w:rPr>
        <w:t xml:space="preserve">school is mindful of the impact of the </w:t>
      </w:r>
      <w:r w:rsidR="00750E33" w:rsidRPr="00750E33">
        <w:rPr>
          <w:rFonts w:ascii="Arial" w:eastAsia="Times New Roman" w:hAnsi="Arial" w:cs="Arial"/>
        </w:rPr>
        <w:t>subsistence</w:t>
      </w:r>
      <w:r w:rsidR="007552A6">
        <w:rPr>
          <w:rFonts w:ascii="Arial" w:eastAsia="Times New Roman" w:hAnsi="Arial" w:cs="Arial"/>
          <w:color w:val="000000" w:themeColor="text1"/>
        </w:rPr>
        <w:t xml:space="preserve"> charge and will reduce or waiver, allowing parents to supply their own consumables. </w:t>
      </w:r>
      <w:r w:rsidR="007552A6" w:rsidRPr="00750E33">
        <w:rPr>
          <w:rFonts w:ascii="Arial" w:eastAsia="Times New Roman" w:hAnsi="Arial" w:cs="Arial"/>
        </w:rPr>
        <w:t>St Barnabas Pre</w:t>
      </w:r>
      <w:r w:rsidR="00883647" w:rsidRPr="00750E33">
        <w:rPr>
          <w:rFonts w:ascii="Arial" w:eastAsia="Times New Roman" w:hAnsi="Arial" w:cs="Arial"/>
        </w:rPr>
        <w:t>-</w:t>
      </w:r>
      <w:r w:rsidR="007552A6" w:rsidRPr="00750E33">
        <w:rPr>
          <w:rFonts w:ascii="Arial" w:eastAsia="Times New Roman" w:hAnsi="Arial" w:cs="Arial"/>
        </w:rPr>
        <w:t xml:space="preserve">school will not exclude </w:t>
      </w:r>
      <w:r w:rsidR="00CF3DAF" w:rsidRPr="00750E33">
        <w:rPr>
          <w:rFonts w:ascii="Arial" w:eastAsia="Times New Roman" w:hAnsi="Arial" w:cs="Arial"/>
        </w:rPr>
        <w:t>any child from any activity due to the non-payment of the voluntary subsistence charge.</w:t>
      </w:r>
      <w:r w:rsidR="00CF3DAF">
        <w:rPr>
          <w:rFonts w:ascii="Arial" w:eastAsia="Times New Roman" w:hAnsi="Arial" w:cs="Arial"/>
          <w:color w:val="000000" w:themeColor="text1"/>
        </w:rPr>
        <w:t xml:space="preserve"> </w:t>
      </w:r>
    </w:p>
    <w:p w14:paraId="291B3953" w14:textId="77777777" w:rsidR="007552A6" w:rsidRDefault="007552A6" w:rsidP="007552A6">
      <w:pPr>
        <w:shd w:val="clear" w:color="auto" w:fill="FFFFFF"/>
        <w:spacing w:line="240" w:lineRule="auto"/>
        <w:jc w:val="left"/>
        <w:textAlignment w:val="baseline"/>
        <w:rPr>
          <w:rFonts w:ascii="Arial" w:eastAsia="Times New Roman" w:hAnsi="Arial" w:cs="Arial"/>
          <w:color w:val="000000" w:themeColor="text1"/>
        </w:rPr>
      </w:pPr>
    </w:p>
    <w:p w14:paraId="1472E452" w14:textId="77777777" w:rsidR="007552A6" w:rsidRDefault="007552A6" w:rsidP="007552A6">
      <w:pPr>
        <w:shd w:val="clear" w:color="auto" w:fill="FFFFFF"/>
        <w:spacing w:line="240" w:lineRule="auto"/>
        <w:jc w:val="left"/>
        <w:textAlignment w:val="baseline"/>
        <w:rPr>
          <w:rFonts w:ascii="Arial" w:eastAsia="Times New Roman" w:hAnsi="Arial" w:cs="Arial"/>
          <w:color w:val="000000" w:themeColor="text1"/>
        </w:rPr>
      </w:pPr>
    </w:p>
    <w:p w14:paraId="16ADD5FD" w14:textId="77777777" w:rsidR="007552A6" w:rsidRPr="005B6419" w:rsidRDefault="007552A6" w:rsidP="007552A6">
      <w:pPr>
        <w:shd w:val="clear" w:color="auto" w:fill="FFFFFF"/>
        <w:spacing w:line="240" w:lineRule="auto"/>
        <w:jc w:val="left"/>
        <w:textAlignment w:val="baseline"/>
        <w:rPr>
          <w:rFonts w:ascii="Arial" w:eastAsia="Times New Roman" w:hAnsi="Arial" w:cs="Arial"/>
          <w:color w:val="000000" w:themeColor="text1"/>
        </w:rPr>
      </w:pPr>
    </w:p>
    <w:p w14:paraId="25F7073B" w14:textId="77777777" w:rsidR="005B6419" w:rsidRPr="00476D67" w:rsidRDefault="005B6419" w:rsidP="00723E57">
      <w:pPr>
        <w:shd w:val="clear" w:color="auto" w:fill="FFFFFF"/>
        <w:spacing w:line="240" w:lineRule="auto"/>
        <w:jc w:val="left"/>
        <w:textAlignment w:val="baseline"/>
        <w:rPr>
          <w:rFonts w:ascii="Arial" w:eastAsia="Times New Roman" w:hAnsi="Arial" w:cs="Arial"/>
          <w:color w:val="000000" w:themeColor="text1"/>
        </w:rPr>
      </w:pPr>
    </w:p>
    <w:p w14:paraId="10DD1E61" w14:textId="77777777" w:rsidR="00476D67" w:rsidRPr="0068562E" w:rsidRDefault="00476D67" w:rsidP="00476D67">
      <w:pPr>
        <w:jc w:val="left"/>
        <w:rPr>
          <w:rFonts w:ascii="Arial" w:hAnsi="Arial" w:cs="Arial"/>
          <w:color w:val="000000" w:themeColor="text1"/>
        </w:rPr>
      </w:pPr>
    </w:p>
    <w:sectPr w:rsidR="00476D67" w:rsidRPr="0068562E" w:rsidSect="00CF3DAF">
      <w:footerReference w:type="even" r:id="rId10"/>
      <w:footerReference w:type="default" r:id="rId11"/>
      <w:pgSz w:w="11906" w:h="16838"/>
      <w:pgMar w:top="1134" w:right="1247"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00C53" w14:textId="77777777" w:rsidR="009D569B" w:rsidRDefault="009D569B">
      <w:pPr>
        <w:spacing w:line="240" w:lineRule="auto"/>
      </w:pPr>
      <w:r>
        <w:separator/>
      </w:r>
    </w:p>
  </w:endnote>
  <w:endnote w:type="continuationSeparator" w:id="0">
    <w:p w14:paraId="77396D62" w14:textId="77777777" w:rsidR="009D569B" w:rsidRDefault="009D56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Yu Mincho">
    <w:altName w:val="游明朝"/>
    <w:panose1 w:val="020204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FDDE1" w14:textId="77777777" w:rsidR="00961815" w:rsidRDefault="00961815" w:rsidP="00CF3D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6FCF91" w14:textId="77777777" w:rsidR="00961815" w:rsidRDefault="00961815" w:rsidP="00CF3D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61972" w14:textId="77777777" w:rsidR="00961815" w:rsidRDefault="00961815" w:rsidP="00CF3D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0E33">
      <w:rPr>
        <w:rStyle w:val="PageNumber"/>
        <w:noProof/>
      </w:rPr>
      <w:t>4</w:t>
    </w:r>
    <w:r>
      <w:rPr>
        <w:rStyle w:val="PageNumber"/>
      </w:rPr>
      <w:fldChar w:fldCharType="end"/>
    </w:r>
  </w:p>
  <w:p w14:paraId="76BB0F1D" w14:textId="77777777" w:rsidR="00961815" w:rsidRDefault="00961815" w:rsidP="00CF3DA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265C8" w14:textId="77777777" w:rsidR="009D569B" w:rsidRDefault="009D569B">
      <w:pPr>
        <w:spacing w:line="240" w:lineRule="auto"/>
      </w:pPr>
      <w:r>
        <w:separator/>
      </w:r>
    </w:p>
  </w:footnote>
  <w:footnote w:type="continuationSeparator" w:id="0">
    <w:p w14:paraId="2F5AAACE" w14:textId="77777777" w:rsidR="009D569B" w:rsidRDefault="009D569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C6CD0"/>
    <w:multiLevelType w:val="multilevel"/>
    <w:tmpl w:val="8E2A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B4070E"/>
    <w:multiLevelType w:val="multilevel"/>
    <w:tmpl w:val="9E0A5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A52F64"/>
    <w:multiLevelType w:val="multilevel"/>
    <w:tmpl w:val="88F6D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A674CC"/>
    <w:multiLevelType w:val="multilevel"/>
    <w:tmpl w:val="F6BE7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86119C"/>
    <w:multiLevelType w:val="multilevel"/>
    <w:tmpl w:val="A03CAC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6B3D4F"/>
    <w:multiLevelType w:val="multilevel"/>
    <w:tmpl w:val="5E5C8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8A3592"/>
    <w:multiLevelType w:val="hybridMultilevel"/>
    <w:tmpl w:val="A38E2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182220"/>
    <w:multiLevelType w:val="multilevel"/>
    <w:tmpl w:val="B7B2A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DF6D84"/>
    <w:multiLevelType w:val="multilevel"/>
    <w:tmpl w:val="8286E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DD073D"/>
    <w:multiLevelType w:val="hybridMultilevel"/>
    <w:tmpl w:val="9DE01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4B7085"/>
    <w:multiLevelType w:val="hybridMultilevel"/>
    <w:tmpl w:val="0066A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093E9E"/>
    <w:multiLevelType w:val="hybridMultilevel"/>
    <w:tmpl w:val="020E1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1A4D76"/>
    <w:multiLevelType w:val="multilevel"/>
    <w:tmpl w:val="BAF86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BA3F78"/>
    <w:multiLevelType w:val="multilevel"/>
    <w:tmpl w:val="47FE4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AF2D34"/>
    <w:multiLevelType w:val="multilevel"/>
    <w:tmpl w:val="AA200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89222B"/>
    <w:multiLevelType w:val="multilevel"/>
    <w:tmpl w:val="1C66C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AE5B07"/>
    <w:multiLevelType w:val="multilevel"/>
    <w:tmpl w:val="D48C7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5"/>
  </w:num>
  <w:num w:numId="3">
    <w:abstractNumId w:val="7"/>
  </w:num>
  <w:num w:numId="4">
    <w:abstractNumId w:val="4"/>
  </w:num>
  <w:num w:numId="5">
    <w:abstractNumId w:val="1"/>
  </w:num>
  <w:num w:numId="6">
    <w:abstractNumId w:val="2"/>
  </w:num>
  <w:num w:numId="7">
    <w:abstractNumId w:val="15"/>
  </w:num>
  <w:num w:numId="8">
    <w:abstractNumId w:val="16"/>
  </w:num>
  <w:num w:numId="9">
    <w:abstractNumId w:val="3"/>
  </w:num>
  <w:num w:numId="10">
    <w:abstractNumId w:val="9"/>
  </w:num>
  <w:num w:numId="11">
    <w:abstractNumId w:val="8"/>
  </w:num>
  <w:num w:numId="12">
    <w:abstractNumId w:val="0"/>
  </w:num>
  <w:num w:numId="13">
    <w:abstractNumId w:val="10"/>
  </w:num>
  <w:num w:numId="14">
    <w:abstractNumId w:val="11"/>
  </w:num>
  <w:num w:numId="15">
    <w:abstractNumId w:val="6"/>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6B79"/>
    <w:rsid w:val="000A277B"/>
    <w:rsid w:val="000B0811"/>
    <w:rsid w:val="00376A97"/>
    <w:rsid w:val="00476D67"/>
    <w:rsid w:val="004D5248"/>
    <w:rsid w:val="00543F70"/>
    <w:rsid w:val="005B6419"/>
    <w:rsid w:val="0068562E"/>
    <w:rsid w:val="00723E57"/>
    <w:rsid w:val="00750E33"/>
    <w:rsid w:val="007552A6"/>
    <w:rsid w:val="007817E0"/>
    <w:rsid w:val="00883647"/>
    <w:rsid w:val="008D7771"/>
    <w:rsid w:val="00961815"/>
    <w:rsid w:val="009D569B"/>
    <w:rsid w:val="009E48D8"/>
    <w:rsid w:val="00A02242"/>
    <w:rsid w:val="00A34FAD"/>
    <w:rsid w:val="00B053F8"/>
    <w:rsid w:val="00B66B97"/>
    <w:rsid w:val="00BA5D52"/>
    <w:rsid w:val="00C318ED"/>
    <w:rsid w:val="00CF3DAF"/>
    <w:rsid w:val="00D016FD"/>
    <w:rsid w:val="00FA496B"/>
    <w:rsid w:val="00FF6B7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DB960A9"/>
  <w15:docId w15:val="{CA7E1D63-5EB0-C346-A0B7-C92168640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6B79"/>
    <w:pPr>
      <w:spacing w:line="259" w:lineRule="auto"/>
      <w:jc w:val="center"/>
    </w:pPr>
    <w:rPr>
      <w:sz w:val="22"/>
      <w:szCs w:val="22"/>
    </w:rPr>
  </w:style>
  <w:style w:type="paragraph" w:styleId="Heading2">
    <w:name w:val="heading 2"/>
    <w:basedOn w:val="Normal"/>
    <w:next w:val="Normal"/>
    <w:link w:val="Heading2Char"/>
    <w:uiPriority w:val="9"/>
    <w:semiHidden/>
    <w:unhideWhenUsed/>
    <w:qFormat/>
    <w:rsid w:val="0068562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5B6419"/>
    <w:pPr>
      <w:spacing w:before="100" w:beforeAutospacing="1" w:after="100" w:afterAutospacing="1" w:line="240" w:lineRule="auto"/>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F6B79"/>
    <w:pPr>
      <w:tabs>
        <w:tab w:val="center" w:pos="4320"/>
        <w:tab w:val="right" w:pos="8640"/>
      </w:tabs>
      <w:spacing w:line="240" w:lineRule="auto"/>
    </w:pPr>
  </w:style>
  <w:style w:type="character" w:customStyle="1" w:styleId="FooterChar">
    <w:name w:val="Footer Char"/>
    <w:basedOn w:val="DefaultParagraphFont"/>
    <w:link w:val="Footer"/>
    <w:uiPriority w:val="99"/>
    <w:rsid w:val="00FF6B79"/>
    <w:rPr>
      <w:sz w:val="22"/>
      <w:szCs w:val="22"/>
    </w:rPr>
  </w:style>
  <w:style w:type="character" w:styleId="PageNumber">
    <w:name w:val="page number"/>
    <w:basedOn w:val="DefaultParagraphFont"/>
    <w:uiPriority w:val="99"/>
    <w:semiHidden/>
    <w:unhideWhenUsed/>
    <w:rsid w:val="00FF6B79"/>
  </w:style>
  <w:style w:type="paragraph" w:styleId="NormalWeb">
    <w:name w:val="Normal (Web)"/>
    <w:basedOn w:val="Normal"/>
    <w:uiPriority w:val="99"/>
    <w:unhideWhenUsed/>
    <w:rsid w:val="00476D67"/>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76D67"/>
    <w:rPr>
      <w:color w:val="0000FF"/>
      <w:u w:val="single"/>
    </w:rPr>
  </w:style>
  <w:style w:type="paragraph" w:styleId="ListParagraph">
    <w:name w:val="List Paragraph"/>
    <w:basedOn w:val="Normal"/>
    <w:uiPriority w:val="34"/>
    <w:qFormat/>
    <w:rsid w:val="005B6419"/>
    <w:pPr>
      <w:ind w:left="720"/>
      <w:contextualSpacing/>
    </w:pPr>
  </w:style>
  <w:style w:type="character" w:customStyle="1" w:styleId="Heading3Char">
    <w:name w:val="Heading 3 Char"/>
    <w:basedOn w:val="DefaultParagraphFont"/>
    <w:link w:val="Heading3"/>
    <w:uiPriority w:val="9"/>
    <w:rsid w:val="005B6419"/>
    <w:rPr>
      <w:rFonts w:ascii="Times New Roman" w:eastAsia="Times New Roman" w:hAnsi="Times New Roman" w:cs="Times New Roman"/>
      <w:b/>
      <w:bCs/>
      <w:sz w:val="27"/>
      <w:szCs w:val="27"/>
    </w:rPr>
  </w:style>
  <w:style w:type="character" w:styleId="Strong">
    <w:name w:val="Strong"/>
    <w:basedOn w:val="DefaultParagraphFont"/>
    <w:uiPriority w:val="22"/>
    <w:qFormat/>
    <w:rsid w:val="005B6419"/>
    <w:rPr>
      <w:b/>
      <w:bCs/>
    </w:rPr>
  </w:style>
  <w:style w:type="character" w:customStyle="1" w:styleId="Heading2Char">
    <w:name w:val="Heading 2 Char"/>
    <w:basedOn w:val="DefaultParagraphFont"/>
    <w:link w:val="Heading2"/>
    <w:uiPriority w:val="9"/>
    <w:semiHidden/>
    <w:rsid w:val="0068562E"/>
    <w:rPr>
      <w:rFonts w:asciiTheme="majorHAnsi" w:eastAsiaTheme="majorEastAsia" w:hAnsiTheme="majorHAnsi" w:cstheme="majorBidi"/>
      <w:color w:val="2F5496" w:themeColor="accent1" w:themeShade="BF"/>
      <w:sz w:val="26"/>
      <w:szCs w:val="26"/>
    </w:rPr>
  </w:style>
  <w:style w:type="character" w:customStyle="1" w:styleId="uv3um">
    <w:name w:val="uv3um"/>
    <w:basedOn w:val="DefaultParagraphFont"/>
    <w:rsid w:val="00C31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203604">
      <w:bodyDiv w:val="1"/>
      <w:marLeft w:val="0"/>
      <w:marRight w:val="0"/>
      <w:marTop w:val="0"/>
      <w:marBottom w:val="0"/>
      <w:divBdr>
        <w:top w:val="none" w:sz="0" w:space="0" w:color="auto"/>
        <w:left w:val="none" w:sz="0" w:space="0" w:color="auto"/>
        <w:bottom w:val="none" w:sz="0" w:space="0" w:color="auto"/>
        <w:right w:val="none" w:sz="0" w:space="0" w:color="auto"/>
      </w:divBdr>
    </w:div>
    <w:div w:id="374737982">
      <w:bodyDiv w:val="1"/>
      <w:marLeft w:val="0"/>
      <w:marRight w:val="0"/>
      <w:marTop w:val="0"/>
      <w:marBottom w:val="0"/>
      <w:divBdr>
        <w:top w:val="none" w:sz="0" w:space="0" w:color="auto"/>
        <w:left w:val="none" w:sz="0" w:space="0" w:color="auto"/>
        <w:bottom w:val="none" w:sz="0" w:space="0" w:color="auto"/>
        <w:right w:val="none" w:sz="0" w:space="0" w:color="auto"/>
      </w:divBdr>
    </w:div>
    <w:div w:id="499587064">
      <w:bodyDiv w:val="1"/>
      <w:marLeft w:val="0"/>
      <w:marRight w:val="0"/>
      <w:marTop w:val="0"/>
      <w:marBottom w:val="0"/>
      <w:divBdr>
        <w:top w:val="none" w:sz="0" w:space="0" w:color="auto"/>
        <w:left w:val="none" w:sz="0" w:space="0" w:color="auto"/>
        <w:bottom w:val="none" w:sz="0" w:space="0" w:color="auto"/>
        <w:right w:val="none" w:sz="0" w:space="0" w:color="auto"/>
      </w:divBdr>
    </w:div>
    <w:div w:id="1016463637">
      <w:bodyDiv w:val="1"/>
      <w:marLeft w:val="0"/>
      <w:marRight w:val="0"/>
      <w:marTop w:val="0"/>
      <w:marBottom w:val="0"/>
      <w:divBdr>
        <w:top w:val="none" w:sz="0" w:space="0" w:color="auto"/>
        <w:left w:val="none" w:sz="0" w:space="0" w:color="auto"/>
        <w:bottom w:val="none" w:sz="0" w:space="0" w:color="auto"/>
        <w:right w:val="none" w:sz="0" w:space="0" w:color="auto"/>
      </w:divBdr>
    </w:div>
    <w:div w:id="1041441806">
      <w:bodyDiv w:val="1"/>
      <w:marLeft w:val="0"/>
      <w:marRight w:val="0"/>
      <w:marTop w:val="0"/>
      <w:marBottom w:val="0"/>
      <w:divBdr>
        <w:top w:val="none" w:sz="0" w:space="0" w:color="auto"/>
        <w:left w:val="none" w:sz="0" w:space="0" w:color="auto"/>
        <w:bottom w:val="none" w:sz="0" w:space="0" w:color="auto"/>
        <w:right w:val="none" w:sz="0" w:space="0" w:color="auto"/>
      </w:divBdr>
    </w:div>
    <w:div w:id="1075123502">
      <w:bodyDiv w:val="1"/>
      <w:marLeft w:val="0"/>
      <w:marRight w:val="0"/>
      <w:marTop w:val="0"/>
      <w:marBottom w:val="0"/>
      <w:divBdr>
        <w:top w:val="none" w:sz="0" w:space="0" w:color="auto"/>
        <w:left w:val="none" w:sz="0" w:space="0" w:color="auto"/>
        <w:bottom w:val="none" w:sz="0" w:space="0" w:color="auto"/>
        <w:right w:val="none" w:sz="0" w:space="0" w:color="auto"/>
      </w:divBdr>
      <w:divsChild>
        <w:div w:id="1205755660">
          <w:marLeft w:val="0"/>
          <w:marRight w:val="0"/>
          <w:marTop w:val="0"/>
          <w:marBottom w:val="0"/>
          <w:divBdr>
            <w:top w:val="none" w:sz="0" w:space="0" w:color="auto"/>
            <w:left w:val="none" w:sz="0" w:space="0" w:color="auto"/>
            <w:bottom w:val="none" w:sz="0" w:space="0" w:color="auto"/>
            <w:right w:val="none" w:sz="0" w:space="0" w:color="auto"/>
          </w:divBdr>
          <w:divsChild>
            <w:div w:id="1243561056">
              <w:marLeft w:val="0"/>
              <w:marRight w:val="0"/>
              <w:marTop w:val="0"/>
              <w:marBottom w:val="0"/>
              <w:divBdr>
                <w:top w:val="none" w:sz="0" w:space="0" w:color="auto"/>
                <w:left w:val="none" w:sz="0" w:space="0" w:color="auto"/>
                <w:bottom w:val="none" w:sz="0" w:space="0" w:color="auto"/>
                <w:right w:val="none" w:sz="0" w:space="0" w:color="auto"/>
              </w:divBdr>
              <w:divsChild>
                <w:div w:id="81136799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61776070">
          <w:marLeft w:val="0"/>
          <w:marRight w:val="0"/>
          <w:marTop w:val="0"/>
          <w:marBottom w:val="0"/>
          <w:divBdr>
            <w:top w:val="none" w:sz="0" w:space="0" w:color="auto"/>
            <w:left w:val="none" w:sz="0" w:space="0" w:color="auto"/>
            <w:bottom w:val="none" w:sz="0" w:space="0" w:color="auto"/>
            <w:right w:val="none" w:sz="0" w:space="0" w:color="auto"/>
          </w:divBdr>
          <w:divsChild>
            <w:div w:id="1875996119">
              <w:marLeft w:val="0"/>
              <w:marRight w:val="0"/>
              <w:marTop w:val="0"/>
              <w:marBottom w:val="0"/>
              <w:divBdr>
                <w:top w:val="none" w:sz="0" w:space="0" w:color="auto"/>
                <w:left w:val="none" w:sz="0" w:space="0" w:color="auto"/>
                <w:bottom w:val="none" w:sz="0" w:space="0" w:color="auto"/>
                <w:right w:val="none" w:sz="0" w:space="0" w:color="auto"/>
              </w:divBdr>
              <w:divsChild>
                <w:div w:id="1429547818">
                  <w:marLeft w:val="-420"/>
                  <w:marRight w:val="0"/>
                  <w:marTop w:val="0"/>
                  <w:marBottom w:val="0"/>
                  <w:divBdr>
                    <w:top w:val="none" w:sz="0" w:space="0" w:color="auto"/>
                    <w:left w:val="none" w:sz="0" w:space="0" w:color="auto"/>
                    <w:bottom w:val="none" w:sz="0" w:space="0" w:color="auto"/>
                    <w:right w:val="none" w:sz="0" w:space="0" w:color="auto"/>
                  </w:divBdr>
                  <w:divsChild>
                    <w:div w:id="1334869500">
                      <w:marLeft w:val="0"/>
                      <w:marRight w:val="0"/>
                      <w:marTop w:val="0"/>
                      <w:marBottom w:val="0"/>
                      <w:divBdr>
                        <w:top w:val="none" w:sz="0" w:space="0" w:color="auto"/>
                        <w:left w:val="none" w:sz="0" w:space="0" w:color="auto"/>
                        <w:bottom w:val="none" w:sz="0" w:space="0" w:color="auto"/>
                        <w:right w:val="none" w:sz="0" w:space="0" w:color="auto"/>
                      </w:divBdr>
                      <w:divsChild>
                        <w:div w:id="1679430262">
                          <w:marLeft w:val="0"/>
                          <w:marRight w:val="0"/>
                          <w:marTop w:val="0"/>
                          <w:marBottom w:val="0"/>
                          <w:divBdr>
                            <w:top w:val="none" w:sz="0" w:space="0" w:color="auto"/>
                            <w:left w:val="none" w:sz="0" w:space="0" w:color="auto"/>
                            <w:bottom w:val="none" w:sz="0" w:space="0" w:color="auto"/>
                            <w:right w:val="none" w:sz="0" w:space="0" w:color="auto"/>
                          </w:divBdr>
                          <w:divsChild>
                            <w:div w:id="1387336178">
                              <w:marLeft w:val="0"/>
                              <w:marRight w:val="0"/>
                              <w:marTop w:val="0"/>
                              <w:marBottom w:val="0"/>
                              <w:divBdr>
                                <w:top w:val="none" w:sz="0" w:space="0" w:color="auto"/>
                                <w:left w:val="none" w:sz="0" w:space="0" w:color="auto"/>
                                <w:bottom w:val="none" w:sz="0" w:space="0" w:color="auto"/>
                                <w:right w:val="none" w:sz="0" w:space="0" w:color="auto"/>
                              </w:divBdr>
                            </w:div>
                            <w:div w:id="207299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076216">
                  <w:marLeft w:val="-420"/>
                  <w:marRight w:val="0"/>
                  <w:marTop w:val="0"/>
                  <w:marBottom w:val="0"/>
                  <w:divBdr>
                    <w:top w:val="none" w:sz="0" w:space="0" w:color="auto"/>
                    <w:left w:val="none" w:sz="0" w:space="0" w:color="auto"/>
                    <w:bottom w:val="none" w:sz="0" w:space="0" w:color="auto"/>
                    <w:right w:val="none" w:sz="0" w:space="0" w:color="auto"/>
                  </w:divBdr>
                  <w:divsChild>
                    <w:div w:id="1740324544">
                      <w:marLeft w:val="0"/>
                      <w:marRight w:val="0"/>
                      <w:marTop w:val="0"/>
                      <w:marBottom w:val="0"/>
                      <w:divBdr>
                        <w:top w:val="none" w:sz="0" w:space="0" w:color="auto"/>
                        <w:left w:val="none" w:sz="0" w:space="0" w:color="auto"/>
                        <w:bottom w:val="none" w:sz="0" w:space="0" w:color="auto"/>
                        <w:right w:val="none" w:sz="0" w:space="0" w:color="auto"/>
                      </w:divBdr>
                      <w:divsChild>
                        <w:div w:id="1832989549">
                          <w:marLeft w:val="0"/>
                          <w:marRight w:val="0"/>
                          <w:marTop w:val="0"/>
                          <w:marBottom w:val="0"/>
                          <w:divBdr>
                            <w:top w:val="none" w:sz="0" w:space="0" w:color="auto"/>
                            <w:left w:val="none" w:sz="0" w:space="0" w:color="auto"/>
                            <w:bottom w:val="none" w:sz="0" w:space="0" w:color="auto"/>
                            <w:right w:val="none" w:sz="0" w:space="0" w:color="auto"/>
                          </w:divBdr>
                          <w:divsChild>
                            <w:div w:id="2051412159">
                              <w:marLeft w:val="0"/>
                              <w:marRight w:val="0"/>
                              <w:marTop w:val="0"/>
                              <w:marBottom w:val="0"/>
                              <w:divBdr>
                                <w:top w:val="none" w:sz="0" w:space="0" w:color="auto"/>
                                <w:left w:val="none" w:sz="0" w:space="0" w:color="auto"/>
                                <w:bottom w:val="none" w:sz="0" w:space="0" w:color="auto"/>
                                <w:right w:val="none" w:sz="0" w:space="0" w:color="auto"/>
                              </w:divBdr>
                            </w:div>
                            <w:div w:id="180966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30247">
                  <w:marLeft w:val="-420"/>
                  <w:marRight w:val="0"/>
                  <w:marTop w:val="0"/>
                  <w:marBottom w:val="0"/>
                  <w:divBdr>
                    <w:top w:val="none" w:sz="0" w:space="0" w:color="auto"/>
                    <w:left w:val="none" w:sz="0" w:space="0" w:color="auto"/>
                    <w:bottom w:val="none" w:sz="0" w:space="0" w:color="auto"/>
                    <w:right w:val="none" w:sz="0" w:space="0" w:color="auto"/>
                  </w:divBdr>
                  <w:divsChild>
                    <w:div w:id="1462378835">
                      <w:marLeft w:val="0"/>
                      <w:marRight w:val="0"/>
                      <w:marTop w:val="0"/>
                      <w:marBottom w:val="0"/>
                      <w:divBdr>
                        <w:top w:val="none" w:sz="0" w:space="0" w:color="auto"/>
                        <w:left w:val="none" w:sz="0" w:space="0" w:color="auto"/>
                        <w:bottom w:val="none" w:sz="0" w:space="0" w:color="auto"/>
                        <w:right w:val="none" w:sz="0" w:space="0" w:color="auto"/>
                      </w:divBdr>
                      <w:divsChild>
                        <w:div w:id="443304310">
                          <w:marLeft w:val="0"/>
                          <w:marRight w:val="0"/>
                          <w:marTop w:val="0"/>
                          <w:marBottom w:val="0"/>
                          <w:divBdr>
                            <w:top w:val="none" w:sz="0" w:space="0" w:color="auto"/>
                            <w:left w:val="none" w:sz="0" w:space="0" w:color="auto"/>
                            <w:bottom w:val="none" w:sz="0" w:space="0" w:color="auto"/>
                            <w:right w:val="none" w:sz="0" w:space="0" w:color="auto"/>
                          </w:divBdr>
                          <w:divsChild>
                            <w:div w:id="11878460">
                              <w:marLeft w:val="0"/>
                              <w:marRight w:val="0"/>
                              <w:marTop w:val="0"/>
                              <w:marBottom w:val="0"/>
                              <w:divBdr>
                                <w:top w:val="none" w:sz="0" w:space="0" w:color="auto"/>
                                <w:left w:val="none" w:sz="0" w:space="0" w:color="auto"/>
                                <w:bottom w:val="none" w:sz="0" w:space="0" w:color="auto"/>
                                <w:right w:val="none" w:sz="0" w:space="0" w:color="auto"/>
                              </w:divBdr>
                            </w:div>
                            <w:div w:id="140772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346137">
                  <w:marLeft w:val="-420"/>
                  <w:marRight w:val="0"/>
                  <w:marTop w:val="0"/>
                  <w:marBottom w:val="0"/>
                  <w:divBdr>
                    <w:top w:val="none" w:sz="0" w:space="0" w:color="auto"/>
                    <w:left w:val="none" w:sz="0" w:space="0" w:color="auto"/>
                    <w:bottom w:val="none" w:sz="0" w:space="0" w:color="auto"/>
                    <w:right w:val="none" w:sz="0" w:space="0" w:color="auto"/>
                  </w:divBdr>
                  <w:divsChild>
                    <w:div w:id="1110584203">
                      <w:marLeft w:val="0"/>
                      <w:marRight w:val="0"/>
                      <w:marTop w:val="0"/>
                      <w:marBottom w:val="0"/>
                      <w:divBdr>
                        <w:top w:val="none" w:sz="0" w:space="0" w:color="auto"/>
                        <w:left w:val="none" w:sz="0" w:space="0" w:color="auto"/>
                        <w:bottom w:val="none" w:sz="0" w:space="0" w:color="auto"/>
                        <w:right w:val="none" w:sz="0" w:space="0" w:color="auto"/>
                      </w:divBdr>
                      <w:divsChild>
                        <w:div w:id="41381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510608">
      <w:bodyDiv w:val="1"/>
      <w:marLeft w:val="0"/>
      <w:marRight w:val="0"/>
      <w:marTop w:val="0"/>
      <w:marBottom w:val="0"/>
      <w:divBdr>
        <w:top w:val="none" w:sz="0" w:space="0" w:color="auto"/>
        <w:left w:val="none" w:sz="0" w:space="0" w:color="auto"/>
        <w:bottom w:val="none" w:sz="0" w:space="0" w:color="auto"/>
        <w:right w:val="none" w:sz="0" w:space="0" w:color="auto"/>
      </w:divBdr>
    </w:div>
    <w:div w:id="1361274564">
      <w:bodyDiv w:val="1"/>
      <w:marLeft w:val="0"/>
      <w:marRight w:val="0"/>
      <w:marTop w:val="0"/>
      <w:marBottom w:val="0"/>
      <w:divBdr>
        <w:top w:val="none" w:sz="0" w:space="0" w:color="auto"/>
        <w:left w:val="none" w:sz="0" w:space="0" w:color="auto"/>
        <w:bottom w:val="none" w:sz="0" w:space="0" w:color="auto"/>
        <w:right w:val="none" w:sz="0" w:space="0" w:color="auto"/>
      </w:divBdr>
      <w:divsChild>
        <w:div w:id="809711286">
          <w:marLeft w:val="0"/>
          <w:marRight w:val="0"/>
          <w:marTop w:val="0"/>
          <w:marBottom w:val="0"/>
          <w:divBdr>
            <w:top w:val="none" w:sz="0" w:space="0" w:color="auto"/>
            <w:left w:val="none" w:sz="0" w:space="0" w:color="auto"/>
            <w:bottom w:val="none" w:sz="0" w:space="0" w:color="auto"/>
            <w:right w:val="none" w:sz="0" w:space="0" w:color="auto"/>
          </w:divBdr>
          <w:divsChild>
            <w:div w:id="1727146999">
              <w:marLeft w:val="0"/>
              <w:marRight w:val="0"/>
              <w:marTop w:val="0"/>
              <w:marBottom w:val="0"/>
              <w:divBdr>
                <w:top w:val="none" w:sz="0" w:space="0" w:color="auto"/>
                <w:left w:val="none" w:sz="0" w:space="0" w:color="auto"/>
                <w:bottom w:val="none" w:sz="0" w:space="0" w:color="auto"/>
                <w:right w:val="none" w:sz="0" w:space="0" w:color="auto"/>
              </w:divBdr>
              <w:divsChild>
                <w:div w:id="1520004333">
                  <w:marLeft w:val="0"/>
                  <w:marRight w:val="0"/>
                  <w:marTop w:val="0"/>
                  <w:marBottom w:val="0"/>
                  <w:divBdr>
                    <w:top w:val="none" w:sz="0" w:space="0" w:color="auto"/>
                    <w:left w:val="none" w:sz="0" w:space="0" w:color="auto"/>
                    <w:bottom w:val="none" w:sz="0" w:space="0" w:color="auto"/>
                    <w:right w:val="none" w:sz="0" w:space="0" w:color="auto"/>
                  </w:divBdr>
                  <w:divsChild>
                    <w:div w:id="1763644853">
                      <w:marLeft w:val="0"/>
                      <w:marRight w:val="0"/>
                      <w:marTop w:val="0"/>
                      <w:marBottom w:val="0"/>
                      <w:divBdr>
                        <w:top w:val="none" w:sz="0" w:space="0" w:color="auto"/>
                        <w:left w:val="none" w:sz="0" w:space="0" w:color="auto"/>
                        <w:bottom w:val="none" w:sz="0" w:space="0" w:color="auto"/>
                        <w:right w:val="none" w:sz="0" w:space="0" w:color="auto"/>
                      </w:divBdr>
                      <w:divsChild>
                        <w:div w:id="117187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942603">
          <w:marLeft w:val="0"/>
          <w:marRight w:val="0"/>
          <w:marTop w:val="0"/>
          <w:marBottom w:val="0"/>
          <w:divBdr>
            <w:top w:val="none" w:sz="0" w:space="0" w:color="auto"/>
            <w:left w:val="none" w:sz="0" w:space="0" w:color="auto"/>
            <w:bottom w:val="none" w:sz="0" w:space="0" w:color="auto"/>
            <w:right w:val="none" w:sz="0" w:space="0" w:color="auto"/>
          </w:divBdr>
          <w:divsChild>
            <w:div w:id="1034042899">
              <w:marLeft w:val="0"/>
              <w:marRight w:val="0"/>
              <w:marTop w:val="0"/>
              <w:marBottom w:val="0"/>
              <w:divBdr>
                <w:top w:val="none" w:sz="0" w:space="0" w:color="auto"/>
                <w:left w:val="none" w:sz="0" w:space="0" w:color="auto"/>
                <w:bottom w:val="none" w:sz="0" w:space="0" w:color="auto"/>
                <w:right w:val="none" w:sz="0" w:space="0" w:color="auto"/>
              </w:divBdr>
              <w:divsChild>
                <w:div w:id="1265459121">
                  <w:marLeft w:val="0"/>
                  <w:marRight w:val="0"/>
                  <w:marTop w:val="0"/>
                  <w:marBottom w:val="0"/>
                  <w:divBdr>
                    <w:top w:val="none" w:sz="0" w:space="0" w:color="auto"/>
                    <w:left w:val="none" w:sz="0" w:space="0" w:color="auto"/>
                    <w:bottom w:val="none" w:sz="0" w:space="0" w:color="auto"/>
                    <w:right w:val="none" w:sz="0" w:space="0" w:color="auto"/>
                  </w:divBdr>
                  <w:divsChild>
                    <w:div w:id="950357510">
                      <w:marLeft w:val="0"/>
                      <w:marRight w:val="0"/>
                      <w:marTop w:val="0"/>
                      <w:marBottom w:val="0"/>
                      <w:divBdr>
                        <w:top w:val="none" w:sz="0" w:space="0" w:color="auto"/>
                        <w:left w:val="none" w:sz="0" w:space="0" w:color="auto"/>
                        <w:bottom w:val="none" w:sz="0" w:space="0" w:color="auto"/>
                        <w:right w:val="none" w:sz="0" w:space="0" w:color="auto"/>
                      </w:divBdr>
                      <w:divsChild>
                        <w:div w:id="207461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cp.cloud.servelec-synergy.com/Synerg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get-extra-early-years-fun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1557</Words>
  <Characters>8881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2025-06-23T20:36:00Z</dcterms:created>
  <dcterms:modified xsi:type="dcterms:W3CDTF">2025-06-23T20:36:00Z</dcterms:modified>
</cp:coreProperties>
</file>